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272F7" w14:textId="4A559BEC" w:rsidR="008E34F5" w:rsidRDefault="008E34F5" w:rsidP="008E34F5">
      <w:pPr>
        <w:spacing w:after="0" w:line="480" w:lineRule="auto"/>
        <w:jc w:val="both"/>
        <w:rPr>
          <w:rFonts w:ascii="Arial" w:eastAsia="Times New Roman" w:hAnsi="Arial" w:cs="Arial"/>
          <w:b/>
          <w:bCs/>
          <w:color w:val="000000"/>
          <w:sz w:val="24"/>
          <w:szCs w:val="24"/>
          <w:lang w:eastAsia="pt-BR"/>
        </w:rPr>
      </w:pPr>
      <w:r w:rsidRPr="00492A3A">
        <w:rPr>
          <w:rFonts w:ascii="Arial" w:eastAsia="Times New Roman" w:hAnsi="Arial" w:cs="Arial"/>
          <w:b/>
          <w:bCs/>
          <w:color w:val="000000"/>
          <w:sz w:val="24"/>
          <w:szCs w:val="24"/>
          <w:lang w:eastAsia="pt-BR"/>
        </w:rPr>
        <w:t xml:space="preserve">Há relação entre a composição corporal e a força de preensão palmar em atletas de Karatê </w:t>
      </w:r>
      <w:proofErr w:type="spellStart"/>
      <w:r w:rsidRPr="00492A3A">
        <w:rPr>
          <w:rFonts w:ascii="Arial" w:eastAsia="Times New Roman" w:hAnsi="Arial" w:cs="Arial"/>
          <w:b/>
          <w:bCs/>
          <w:color w:val="000000"/>
          <w:sz w:val="24"/>
          <w:szCs w:val="24"/>
          <w:lang w:eastAsia="pt-BR"/>
        </w:rPr>
        <w:t>Shotokan</w:t>
      </w:r>
      <w:proofErr w:type="spellEnd"/>
      <w:r w:rsidRPr="00492A3A">
        <w:rPr>
          <w:rFonts w:ascii="Arial" w:eastAsia="Times New Roman" w:hAnsi="Arial" w:cs="Arial"/>
          <w:b/>
          <w:bCs/>
          <w:color w:val="000000"/>
          <w:sz w:val="24"/>
          <w:szCs w:val="24"/>
          <w:lang w:eastAsia="pt-BR"/>
        </w:rPr>
        <w:t xml:space="preserve"> de alto nível?</w:t>
      </w:r>
    </w:p>
    <w:p w14:paraId="514B9017" w14:textId="5AE396A6" w:rsidR="006C5E4C" w:rsidRDefault="006C5E4C" w:rsidP="008E34F5">
      <w:pPr>
        <w:spacing w:after="0" w:line="480" w:lineRule="auto"/>
        <w:jc w:val="both"/>
        <w:rPr>
          <w:rFonts w:ascii="Arial" w:hAnsi="Arial" w:cs="Arial"/>
          <w:b/>
          <w:sz w:val="24"/>
          <w:szCs w:val="24"/>
        </w:rPr>
      </w:pPr>
    </w:p>
    <w:p w14:paraId="5FCE7E39" w14:textId="77777777" w:rsidR="006C5E4C" w:rsidRPr="00C519EB" w:rsidRDefault="006C5E4C" w:rsidP="006C5E4C">
      <w:pPr>
        <w:spacing w:after="0" w:line="480" w:lineRule="auto"/>
        <w:textAlignment w:val="baseline"/>
        <w:rPr>
          <w:rFonts w:ascii="Arial" w:eastAsia="Times New Roman" w:hAnsi="Arial" w:cs="Arial"/>
          <w:b/>
          <w:color w:val="000000"/>
          <w:sz w:val="24"/>
          <w:szCs w:val="24"/>
          <w:lang w:eastAsia="pt-BR"/>
        </w:rPr>
      </w:pPr>
      <w:proofErr w:type="spellStart"/>
      <w:r w:rsidRPr="00C519EB">
        <w:rPr>
          <w:rFonts w:ascii="Arial" w:eastAsia="Times New Roman" w:hAnsi="Arial" w:cs="Arial"/>
          <w:b/>
          <w:color w:val="000000"/>
          <w:sz w:val="24"/>
          <w:szCs w:val="24"/>
          <w:lang w:eastAsia="pt-BR"/>
        </w:rPr>
        <w:t>Is</w:t>
      </w:r>
      <w:proofErr w:type="spellEnd"/>
      <w:r w:rsidRPr="00C519EB">
        <w:rPr>
          <w:rFonts w:ascii="Arial" w:eastAsia="Times New Roman" w:hAnsi="Arial" w:cs="Arial"/>
          <w:b/>
          <w:color w:val="000000"/>
          <w:sz w:val="24"/>
          <w:szCs w:val="24"/>
          <w:lang w:eastAsia="pt-BR"/>
        </w:rPr>
        <w:t xml:space="preserve"> </w:t>
      </w:r>
      <w:proofErr w:type="spellStart"/>
      <w:r w:rsidRPr="00C519EB">
        <w:rPr>
          <w:rFonts w:ascii="Arial" w:eastAsia="Times New Roman" w:hAnsi="Arial" w:cs="Arial"/>
          <w:b/>
          <w:color w:val="000000"/>
          <w:sz w:val="24"/>
          <w:szCs w:val="24"/>
          <w:lang w:eastAsia="pt-BR"/>
        </w:rPr>
        <w:t>there</w:t>
      </w:r>
      <w:proofErr w:type="spellEnd"/>
      <w:r w:rsidRPr="00C519EB">
        <w:rPr>
          <w:rFonts w:ascii="Arial" w:eastAsia="Times New Roman" w:hAnsi="Arial" w:cs="Arial"/>
          <w:b/>
          <w:color w:val="000000"/>
          <w:sz w:val="24"/>
          <w:szCs w:val="24"/>
          <w:lang w:eastAsia="pt-BR"/>
        </w:rPr>
        <w:t xml:space="preserve"> </w:t>
      </w:r>
      <w:proofErr w:type="spellStart"/>
      <w:r w:rsidRPr="00C519EB">
        <w:rPr>
          <w:rFonts w:ascii="Arial" w:eastAsia="Times New Roman" w:hAnsi="Arial" w:cs="Arial"/>
          <w:b/>
          <w:color w:val="000000"/>
          <w:sz w:val="24"/>
          <w:szCs w:val="24"/>
          <w:lang w:eastAsia="pt-BR"/>
        </w:rPr>
        <w:t>relation</w:t>
      </w:r>
      <w:proofErr w:type="spellEnd"/>
      <w:r w:rsidRPr="00C519EB">
        <w:rPr>
          <w:rFonts w:ascii="Arial" w:eastAsia="Times New Roman" w:hAnsi="Arial" w:cs="Arial"/>
          <w:b/>
          <w:color w:val="000000"/>
          <w:sz w:val="24"/>
          <w:szCs w:val="24"/>
          <w:lang w:eastAsia="pt-BR"/>
        </w:rPr>
        <w:t xml:space="preserve"> </w:t>
      </w:r>
      <w:proofErr w:type="spellStart"/>
      <w:r w:rsidRPr="00C519EB">
        <w:rPr>
          <w:rFonts w:ascii="Arial" w:eastAsia="Times New Roman" w:hAnsi="Arial" w:cs="Arial"/>
          <w:b/>
          <w:color w:val="000000"/>
          <w:sz w:val="24"/>
          <w:szCs w:val="24"/>
          <w:lang w:eastAsia="pt-BR"/>
        </w:rPr>
        <w:t>between</w:t>
      </w:r>
      <w:proofErr w:type="spellEnd"/>
      <w:r w:rsidRPr="00C519EB">
        <w:rPr>
          <w:rFonts w:ascii="Arial" w:eastAsia="Times New Roman" w:hAnsi="Arial" w:cs="Arial"/>
          <w:b/>
          <w:color w:val="000000"/>
          <w:sz w:val="24"/>
          <w:szCs w:val="24"/>
          <w:lang w:eastAsia="pt-BR"/>
        </w:rPr>
        <w:t xml:space="preserve"> </w:t>
      </w:r>
      <w:proofErr w:type="spellStart"/>
      <w:r w:rsidRPr="00C519EB">
        <w:rPr>
          <w:rFonts w:ascii="Arial" w:eastAsia="Times New Roman" w:hAnsi="Arial" w:cs="Arial"/>
          <w:b/>
          <w:color w:val="000000"/>
          <w:sz w:val="24"/>
          <w:szCs w:val="24"/>
          <w:lang w:eastAsia="pt-BR"/>
        </w:rPr>
        <w:t>hand</w:t>
      </w:r>
      <w:proofErr w:type="spellEnd"/>
      <w:r w:rsidRPr="00C519EB">
        <w:rPr>
          <w:rFonts w:ascii="Arial" w:eastAsia="Times New Roman" w:hAnsi="Arial" w:cs="Arial"/>
          <w:b/>
          <w:color w:val="000000"/>
          <w:sz w:val="24"/>
          <w:szCs w:val="24"/>
          <w:lang w:eastAsia="pt-BR"/>
        </w:rPr>
        <w:t xml:space="preserve"> </w:t>
      </w:r>
      <w:proofErr w:type="spellStart"/>
      <w:r w:rsidRPr="00C519EB">
        <w:rPr>
          <w:rFonts w:ascii="Arial" w:eastAsia="Times New Roman" w:hAnsi="Arial" w:cs="Arial"/>
          <w:b/>
          <w:color w:val="000000"/>
          <w:sz w:val="24"/>
          <w:szCs w:val="24"/>
          <w:lang w:eastAsia="pt-BR"/>
        </w:rPr>
        <w:t>grip</w:t>
      </w:r>
      <w:proofErr w:type="spellEnd"/>
      <w:r w:rsidRPr="00C519EB">
        <w:rPr>
          <w:rFonts w:ascii="Arial" w:eastAsia="Times New Roman" w:hAnsi="Arial" w:cs="Arial"/>
          <w:b/>
          <w:color w:val="000000"/>
          <w:sz w:val="24"/>
          <w:szCs w:val="24"/>
          <w:lang w:eastAsia="pt-BR"/>
        </w:rPr>
        <w:t xml:space="preserve"> </w:t>
      </w:r>
      <w:proofErr w:type="spellStart"/>
      <w:r w:rsidRPr="00C519EB">
        <w:rPr>
          <w:rFonts w:ascii="Arial" w:eastAsia="Times New Roman" w:hAnsi="Arial" w:cs="Arial"/>
          <w:b/>
          <w:color w:val="000000"/>
          <w:sz w:val="24"/>
          <w:szCs w:val="24"/>
          <w:lang w:eastAsia="pt-BR"/>
        </w:rPr>
        <w:t>and</w:t>
      </w:r>
      <w:proofErr w:type="spellEnd"/>
      <w:r w:rsidRPr="00C519EB">
        <w:rPr>
          <w:rFonts w:ascii="Arial" w:eastAsia="Times New Roman" w:hAnsi="Arial" w:cs="Arial"/>
          <w:b/>
          <w:color w:val="000000"/>
          <w:sz w:val="24"/>
          <w:szCs w:val="24"/>
          <w:lang w:eastAsia="pt-BR"/>
        </w:rPr>
        <w:t xml:space="preserve"> </w:t>
      </w:r>
      <w:proofErr w:type="spellStart"/>
      <w:r w:rsidRPr="00C519EB">
        <w:rPr>
          <w:rFonts w:ascii="Arial" w:eastAsia="Times New Roman" w:hAnsi="Arial" w:cs="Arial"/>
          <w:b/>
          <w:color w:val="000000"/>
          <w:sz w:val="24"/>
          <w:szCs w:val="24"/>
          <w:lang w:eastAsia="pt-BR"/>
        </w:rPr>
        <w:t>body</w:t>
      </w:r>
      <w:proofErr w:type="spellEnd"/>
      <w:r w:rsidRPr="00C519EB">
        <w:rPr>
          <w:rFonts w:ascii="Arial" w:eastAsia="Times New Roman" w:hAnsi="Arial" w:cs="Arial"/>
          <w:b/>
          <w:color w:val="000000"/>
          <w:sz w:val="24"/>
          <w:szCs w:val="24"/>
          <w:lang w:eastAsia="pt-BR"/>
        </w:rPr>
        <w:t xml:space="preserve"> </w:t>
      </w:r>
      <w:proofErr w:type="spellStart"/>
      <w:r w:rsidRPr="00C519EB">
        <w:rPr>
          <w:rFonts w:ascii="Arial" w:eastAsia="Times New Roman" w:hAnsi="Arial" w:cs="Arial"/>
          <w:b/>
          <w:color w:val="000000"/>
          <w:sz w:val="24"/>
          <w:szCs w:val="24"/>
          <w:lang w:eastAsia="pt-BR"/>
        </w:rPr>
        <w:t>composition</w:t>
      </w:r>
      <w:proofErr w:type="spellEnd"/>
      <w:r w:rsidRPr="00C519EB">
        <w:rPr>
          <w:rFonts w:ascii="Arial" w:eastAsia="Times New Roman" w:hAnsi="Arial" w:cs="Arial"/>
          <w:b/>
          <w:color w:val="000000"/>
          <w:sz w:val="24"/>
          <w:szCs w:val="24"/>
          <w:lang w:eastAsia="pt-BR"/>
        </w:rPr>
        <w:t xml:space="preserve"> in </w:t>
      </w:r>
      <w:proofErr w:type="spellStart"/>
      <w:r w:rsidRPr="00C519EB">
        <w:rPr>
          <w:rFonts w:ascii="Arial" w:eastAsia="Times New Roman" w:hAnsi="Arial" w:cs="Arial"/>
          <w:b/>
          <w:color w:val="000000"/>
          <w:sz w:val="24"/>
          <w:szCs w:val="24"/>
          <w:lang w:eastAsia="pt-BR"/>
        </w:rPr>
        <w:t>Shotokan</w:t>
      </w:r>
      <w:proofErr w:type="spellEnd"/>
      <w:r w:rsidRPr="00C519EB">
        <w:rPr>
          <w:rFonts w:ascii="Arial" w:eastAsia="Times New Roman" w:hAnsi="Arial" w:cs="Arial"/>
          <w:b/>
          <w:color w:val="000000"/>
          <w:sz w:val="24"/>
          <w:szCs w:val="24"/>
          <w:lang w:eastAsia="pt-BR"/>
        </w:rPr>
        <w:t xml:space="preserve"> </w:t>
      </w:r>
      <w:proofErr w:type="spellStart"/>
      <w:r w:rsidRPr="00C519EB">
        <w:rPr>
          <w:rFonts w:ascii="Arial" w:eastAsia="Times New Roman" w:hAnsi="Arial" w:cs="Arial"/>
          <w:b/>
          <w:color w:val="000000"/>
          <w:sz w:val="24"/>
          <w:szCs w:val="24"/>
          <w:lang w:eastAsia="pt-BR"/>
        </w:rPr>
        <w:t>Karate</w:t>
      </w:r>
      <w:proofErr w:type="spellEnd"/>
      <w:r w:rsidRPr="00C519EB">
        <w:rPr>
          <w:rFonts w:ascii="Arial" w:eastAsia="Times New Roman" w:hAnsi="Arial" w:cs="Arial"/>
          <w:b/>
          <w:color w:val="000000"/>
          <w:sz w:val="24"/>
          <w:szCs w:val="24"/>
          <w:lang w:eastAsia="pt-BR"/>
        </w:rPr>
        <w:t xml:space="preserve"> high </w:t>
      </w:r>
      <w:proofErr w:type="spellStart"/>
      <w:r w:rsidRPr="00C519EB">
        <w:rPr>
          <w:rFonts w:ascii="Arial" w:eastAsia="Times New Roman" w:hAnsi="Arial" w:cs="Arial"/>
          <w:b/>
          <w:color w:val="000000"/>
          <w:sz w:val="24"/>
          <w:szCs w:val="24"/>
          <w:lang w:eastAsia="pt-BR"/>
        </w:rPr>
        <w:t>level</w:t>
      </w:r>
      <w:proofErr w:type="spellEnd"/>
      <w:r w:rsidRPr="00C519EB">
        <w:rPr>
          <w:rFonts w:ascii="Arial" w:eastAsia="Times New Roman" w:hAnsi="Arial" w:cs="Arial"/>
          <w:b/>
          <w:color w:val="000000"/>
          <w:sz w:val="24"/>
          <w:szCs w:val="24"/>
          <w:lang w:eastAsia="pt-BR"/>
        </w:rPr>
        <w:t xml:space="preserve"> </w:t>
      </w:r>
      <w:proofErr w:type="spellStart"/>
      <w:r w:rsidRPr="00C519EB">
        <w:rPr>
          <w:rFonts w:ascii="Arial" w:eastAsia="Times New Roman" w:hAnsi="Arial" w:cs="Arial"/>
          <w:b/>
          <w:color w:val="000000"/>
          <w:sz w:val="24"/>
          <w:szCs w:val="24"/>
          <w:lang w:eastAsia="pt-BR"/>
        </w:rPr>
        <w:t>athletes</w:t>
      </w:r>
      <w:proofErr w:type="spellEnd"/>
      <w:r w:rsidRPr="00C519EB">
        <w:rPr>
          <w:rFonts w:ascii="Arial" w:eastAsia="Times New Roman" w:hAnsi="Arial" w:cs="Arial"/>
          <w:b/>
          <w:color w:val="000000"/>
          <w:sz w:val="24"/>
          <w:szCs w:val="24"/>
          <w:lang w:eastAsia="pt-BR"/>
        </w:rPr>
        <w:t>?</w:t>
      </w:r>
    </w:p>
    <w:p w14:paraId="68174567" w14:textId="77777777" w:rsidR="006C5E4C" w:rsidRDefault="006C5E4C" w:rsidP="008E34F5">
      <w:pPr>
        <w:spacing w:after="0" w:line="480" w:lineRule="auto"/>
        <w:jc w:val="both"/>
        <w:rPr>
          <w:rFonts w:ascii="Arial" w:hAnsi="Arial" w:cs="Arial"/>
          <w:b/>
          <w:sz w:val="24"/>
          <w:szCs w:val="24"/>
        </w:rPr>
      </w:pPr>
    </w:p>
    <w:p w14:paraId="33A13B0F" w14:textId="52176140" w:rsidR="008E34F5" w:rsidRDefault="008E34F5" w:rsidP="008E34F5">
      <w:pPr>
        <w:spacing w:after="0" w:line="480" w:lineRule="auto"/>
        <w:jc w:val="both"/>
        <w:rPr>
          <w:rFonts w:ascii="Arial" w:hAnsi="Arial" w:cs="Arial"/>
          <w:b/>
          <w:sz w:val="24"/>
          <w:szCs w:val="24"/>
        </w:rPr>
      </w:pPr>
    </w:p>
    <w:p w14:paraId="65FAAD43" w14:textId="73D47F6B" w:rsidR="008E34F5" w:rsidRPr="00035D63" w:rsidRDefault="008E34F5" w:rsidP="008E34F5">
      <w:pPr>
        <w:spacing w:after="0" w:line="480" w:lineRule="auto"/>
        <w:jc w:val="both"/>
        <w:rPr>
          <w:rFonts w:ascii="Arial" w:hAnsi="Arial" w:cs="Arial"/>
          <w:sz w:val="24"/>
          <w:szCs w:val="24"/>
          <w:vertAlign w:val="superscript"/>
        </w:rPr>
      </w:pPr>
      <w:proofErr w:type="spellStart"/>
      <w:r w:rsidRPr="00035D63">
        <w:rPr>
          <w:rFonts w:ascii="Arial" w:hAnsi="Arial" w:cs="Arial"/>
          <w:sz w:val="24"/>
          <w:szCs w:val="24"/>
        </w:rPr>
        <w:t>Driele</w:t>
      </w:r>
      <w:proofErr w:type="spellEnd"/>
      <w:r w:rsidR="00D31E4B">
        <w:rPr>
          <w:rFonts w:ascii="Arial" w:hAnsi="Arial" w:cs="Arial"/>
          <w:sz w:val="24"/>
          <w:szCs w:val="24"/>
        </w:rPr>
        <w:t xml:space="preserve"> Ap. Ramos Cavalcanti</w:t>
      </w:r>
      <w:r>
        <w:rPr>
          <w:rFonts w:ascii="Arial" w:hAnsi="Arial" w:cs="Arial"/>
          <w:sz w:val="24"/>
          <w:szCs w:val="24"/>
          <w:vertAlign w:val="superscript"/>
        </w:rPr>
        <w:t>1</w:t>
      </w:r>
    </w:p>
    <w:p w14:paraId="44E012E0" w14:textId="3BF4D2C6" w:rsidR="008E34F5" w:rsidRPr="00035D63" w:rsidRDefault="008E34F5" w:rsidP="008E34F5">
      <w:pPr>
        <w:spacing w:after="0" w:line="480" w:lineRule="auto"/>
        <w:jc w:val="both"/>
        <w:rPr>
          <w:rFonts w:ascii="Arial" w:hAnsi="Arial" w:cs="Arial"/>
          <w:sz w:val="24"/>
          <w:szCs w:val="24"/>
          <w:vertAlign w:val="superscript"/>
        </w:rPr>
      </w:pPr>
      <w:r>
        <w:rPr>
          <w:rFonts w:ascii="Arial" w:hAnsi="Arial" w:cs="Arial"/>
          <w:sz w:val="24"/>
          <w:szCs w:val="24"/>
        </w:rPr>
        <w:t>Bianca</w:t>
      </w:r>
      <w:r w:rsidR="00D31E4B">
        <w:rPr>
          <w:rFonts w:ascii="Arial" w:hAnsi="Arial" w:cs="Arial"/>
          <w:sz w:val="24"/>
          <w:szCs w:val="24"/>
        </w:rPr>
        <w:t xml:space="preserve"> do Amaral Kucharsky</w:t>
      </w:r>
      <w:r>
        <w:rPr>
          <w:rFonts w:ascii="Arial" w:hAnsi="Arial" w:cs="Arial"/>
          <w:sz w:val="24"/>
          <w:szCs w:val="24"/>
          <w:vertAlign w:val="superscript"/>
        </w:rPr>
        <w:t>1</w:t>
      </w:r>
    </w:p>
    <w:p w14:paraId="4B63734F" w14:textId="3D2C16FA" w:rsidR="008E34F5" w:rsidRDefault="008E34F5" w:rsidP="008E34F5">
      <w:pPr>
        <w:spacing w:after="0" w:line="480" w:lineRule="auto"/>
        <w:jc w:val="both"/>
        <w:rPr>
          <w:rFonts w:ascii="Arial" w:hAnsi="Arial" w:cs="Arial"/>
          <w:sz w:val="24"/>
          <w:szCs w:val="24"/>
          <w:vertAlign w:val="superscript"/>
        </w:rPr>
      </w:pPr>
      <w:r>
        <w:rPr>
          <w:rFonts w:ascii="Arial" w:hAnsi="Arial" w:cs="Arial"/>
          <w:sz w:val="24"/>
          <w:szCs w:val="24"/>
        </w:rPr>
        <w:t>Luciana Rossi</w:t>
      </w:r>
      <w:r>
        <w:rPr>
          <w:rFonts w:ascii="Arial" w:hAnsi="Arial" w:cs="Arial"/>
          <w:sz w:val="24"/>
          <w:szCs w:val="24"/>
          <w:vertAlign w:val="superscript"/>
        </w:rPr>
        <w:t>2</w:t>
      </w:r>
    </w:p>
    <w:p w14:paraId="414B74C4" w14:textId="77777777" w:rsidR="008E34F5" w:rsidRDefault="008E34F5" w:rsidP="008E34F5">
      <w:pPr>
        <w:spacing w:after="0" w:line="480" w:lineRule="auto"/>
        <w:jc w:val="both"/>
        <w:rPr>
          <w:rFonts w:ascii="Arial" w:hAnsi="Arial" w:cs="Arial"/>
          <w:sz w:val="24"/>
          <w:szCs w:val="24"/>
        </w:rPr>
      </w:pPr>
    </w:p>
    <w:p w14:paraId="06CB5F98" w14:textId="3A46D3AA" w:rsidR="008E34F5" w:rsidRDefault="008E34F5">
      <w:pPr>
        <w:spacing w:after="0" w:line="240" w:lineRule="auto"/>
        <w:jc w:val="both"/>
        <w:rPr>
          <w:rFonts w:ascii="Arial" w:hAnsi="Arial" w:cs="Arial"/>
          <w:sz w:val="24"/>
          <w:szCs w:val="24"/>
        </w:rPr>
      </w:pPr>
      <w:r>
        <w:rPr>
          <w:rFonts w:ascii="Arial" w:hAnsi="Arial" w:cs="Arial"/>
          <w:sz w:val="24"/>
          <w:szCs w:val="24"/>
          <w:vertAlign w:val="superscript"/>
        </w:rPr>
        <w:t>1</w:t>
      </w:r>
      <w:r>
        <w:rPr>
          <w:rFonts w:ascii="Arial" w:hAnsi="Arial" w:cs="Arial"/>
          <w:sz w:val="24"/>
          <w:szCs w:val="24"/>
        </w:rPr>
        <w:t xml:space="preserve">Acadêmicas do Curso de Nutrição da Universidade Anhembi Morumbi. São Paulo – SP. Brasil. </w:t>
      </w:r>
    </w:p>
    <w:p w14:paraId="4A330383" w14:textId="2F8BCD84" w:rsidR="00D31E4B" w:rsidRDefault="00D31E4B">
      <w:pPr>
        <w:spacing w:after="0" w:line="240" w:lineRule="auto"/>
        <w:jc w:val="both"/>
        <w:rPr>
          <w:rFonts w:ascii="Arial" w:hAnsi="Arial" w:cs="Arial"/>
          <w:sz w:val="24"/>
          <w:szCs w:val="24"/>
        </w:rPr>
      </w:pPr>
      <w:proofErr w:type="spellStart"/>
      <w:r>
        <w:rPr>
          <w:rFonts w:ascii="Arial" w:hAnsi="Arial" w:cs="Arial"/>
          <w:sz w:val="24"/>
          <w:szCs w:val="24"/>
        </w:rPr>
        <w:t>Email</w:t>
      </w:r>
      <w:proofErr w:type="spellEnd"/>
      <w:r>
        <w:rPr>
          <w:rFonts w:ascii="Arial" w:hAnsi="Arial" w:cs="Arial"/>
          <w:sz w:val="24"/>
          <w:szCs w:val="24"/>
        </w:rPr>
        <w:t xml:space="preserve">: </w:t>
      </w:r>
      <w:hyperlink r:id="rId6" w:history="1">
        <w:r w:rsidRPr="00733AA7">
          <w:rPr>
            <w:rStyle w:val="Hyperlink"/>
            <w:rFonts w:ascii="Arial" w:hAnsi="Arial" w:cs="Arial"/>
            <w:sz w:val="24"/>
            <w:szCs w:val="24"/>
          </w:rPr>
          <w:t>cavalcanti.driele@hotmail.com</w:t>
        </w:r>
      </w:hyperlink>
    </w:p>
    <w:p w14:paraId="46807E65" w14:textId="3E0EF2B4" w:rsidR="00D31E4B" w:rsidRPr="008E34F5" w:rsidRDefault="00D31E4B" w:rsidP="00035D63">
      <w:pPr>
        <w:spacing w:after="0" w:line="240" w:lineRule="auto"/>
        <w:jc w:val="both"/>
        <w:rPr>
          <w:rFonts w:ascii="Arial" w:hAnsi="Arial" w:cs="Arial"/>
          <w:sz w:val="24"/>
          <w:szCs w:val="24"/>
        </w:rPr>
      </w:pPr>
      <w:proofErr w:type="spellStart"/>
      <w:r>
        <w:rPr>
          <w:rFonts w:ascii="Arial" w:hAnsi="Arial" w:cs="Arial"/>
          <w:sz w:val="24"/>
          <w:szCs w:val="24"/>
        </w:rPr>
        <w:t>Email</w:t>
      </w:r>
      <w:proofErr w:type="spellEnd"/>
      <w:r>
        <w:rPr>
          <w:rFonts w:ascii="Arial" w:hAnsi="Arial" w:cs="Arial"/>
          <w:sz w:val="24"/>
          <w:szCs w:val="24"/>
        </w:rPr>
        <w:t xml:space="preserve">: </w:t>
      </w:r>
      <w:hyperlink r:id="rId7" w:history="1">
        <w:r w:rsidR="0098475A" w:rsidRPr="00733AA7">
          <w:rPr>
            <w:rStyle w:val="Hyperlink"/>
            <w:rFonts w:ascii="Arial" w:hAnsi="Arial" w:cs="Arial"/>
            <w:sz w:val="24"/>
            <w:szCs w:val="24"/>
          </w:rPr>
          <w:t>biancakucharsky@gmail.com.br</w:t>
        </w:r>
      </w:hyperlink>
      <w:r w:rsidR="0098475A">
        <w:rPr>
          <w:rFonts w:ascii="Arial" w:hAnsi="Arial" w:cs="Arial"/>
          <w:sz w:val="24"/>
          <w:szCs w:val="24"/>
        </w:rPr>
        <w:t xml:space="preserve"> </w:t>
      </w:r>
    </w:p>
    <w:p w14:paraId="431EFC45" w14:textId="7330EF2A" w:rsidR="008E34F5" w:rsidRDefault="008E34F5" w:rsidP="008E34F5">
      <w:pPr>
        <w:spacing w:after="0" w:line="240" w:lineRule="auto"/>
        <w:jc w:val="both"/>
        <w:rPr>
          <w:rFonts w:ascii="Arial" w:hAnsi="Arial" w:cs="Arial"/>
          <w:sz w:val="24"/>
          <w:szCs w:val="24"/>
        </w:rPr>
      </w:pPr>
      <w:r>
        <w:rPr>
          <w:rFonts w:ascii="Arial" w:hAnsi="Arial" w:cs="Arial"/>
          <w:sz w:val="24"/>
          <w:szCs w:val="24"/>
          <w:vertAlign w:val="superscript"/>
        </w:rPr>
        <w:t>2</w:t>
      </w:r>
      <w:r>
        <w:rPr>
          <w:rFonts w:ascii="Arial" w:hAnsi="Arial" w:cs="Arial"/>
          <w:sz w:val="24"/>
          <w:szCs w:val="24"/>
        </w:rPr>
        <w:t>Federação Paulista de Karatê (FPK). Nutricionista do Projeto São Paulo Olímpico. Docente Universidade Anhembi Morumbi. Pós Doutora FCF-USP. São Paulo – SP. Brasil.</w:t>
      </w:r>
    </w:p>
    <w:p w14:paraId="16C0C9CC" w14:textId="77777777" w:rsidR="008E34F5" w:rsidRDefault="008E34F5" w:rsidP="008E34F5">
      <w:pPr>
        <w:spacing w:after="0" w:line="480" w:lineRule="auto"/>
        <w:jc w:val="both"/>
        <w:rPr>
          <w:rFonts w:ascii="Arial" w:hAnsi="Arial" w:cs="Arial"/>
          <w:sz w:val="24"/>
          <w:szCs w:val="24"/>
        </w:rPr>
      </w:pPr>
      <w:proofErr w:type="spellStart"/>
      <w:r>
        <w:rPr>
          <w:rFonts w:ascii="Arial" w:hAnsi="Arial" w:cs="Arial"/>
          <w:sz w:val="24"/>
          <w:szCs w:val="24"/>
        </w:rPr>
        <w:t>Email</w:t>
      </w:r>
      <w:proofErr w:type="spellEnd"/>
      <w:r>
        <w:rPr>
          <w:rFonts w:ascii="Arial" w:hAnsi="Arial" w:cs="Arial"/>
          <w:sz w:val="24"/>
          <w:szCs w:val="24"/>
        </w:rPr>
        <w:t xml:space="preserve">: </w:t>
      </w:r>
      <w:hyperlink r:id="rId8" w:history="1">
        <w:r>
          <w:rPr>
            <w:rStyle w:val="Hyperlink"/>
            <w:rFonts w:ascii="Arial" w:hAnsi="Arial" w:cs="Arial"/>
            <w:sz w:val="24"/>
            <w:szCs w:val="24"/>
          </w:rPr>
          <w:t>lrossi@usp.br</w:t>
        </w:r>
      </w:hyperlink>
    </w:p>
    <w:p w14:paraId="0F074C3A" w14:textId="77777777" w:rsidR="008E34F5" w:rsidRDefault="008E34F5" w:rsidP="008E34F5">
      <w:pPr>
        <w:spacing w:after="0" w:line="240" w:lineRule="auto"/>
        <w:jc w:val="both"/>
        <w:rPr>
          <w:rFonts w:ascii="Arial" w:hAnsi="Arial" w:cs="Arial"/>
          <w:sz w:val="24"/>
          <w:szCs w:val="24"/>
        </w:rPr>
      </w:pPr>
      <w:r>
        <w:rPr>
          <w:rFonts w:ascii="Arial" w:hAnsi="Arial" w:cs="Arial"/>
          <w:sz w:val="24"/>
          <w:szCs w:val="24"/>
        </w:rPr>
        <w:t>Endereço para correspondência:</w:t>
      </w:r>
    </w:p>
    <w:p w14:paraId="26040F16" w14:textId="77777777" w:rsidR="008E34F5" w:rsidRDefault="008E34F5" w:rsidP="008E34F5">
      <w:pPr>
        <w:spacing w:after="0" w:line="240" w:lineRule="auto"/>
        <w:jc w:val="both"/>
        <w:rPr>
          <w:rFonts w:ascii="Arial" w:hAnsi="Arial" w:cs="Arial"/>
          <w:sz w:val="24"/>
          <w:szCs w:val="24"/>
        </w:rPr>
      </w:pPr>
      <w:r>
        <w:rPr>
          <w:rFonts w:ascii="Arial" w:hAnsi="Arial" w:cs="Arial"/>
          <w:sz w:val="24"/>
          <w:szCs w:val="24"/>
        </w:rPr>
        <w:t>Centro Integrado em Saúde (CIS)</w:t>
      </w:r>
    </w:p>
    <w:p w14:paraId="04C37372" w14:textId="77777777" w:rsidR="008E34F5" w:rsidRDefault="008E34F5" w:rsidP="008E34F5">
      <w:pPr>
        <w:spacing w:after="0" w:line="240" w:lineRule="auto"/>
        <w:jc w:val="both"/>
        <w:rPr>
          <w:rFonts w:ascii="Arial" w:hAnsi="Arial" w:cs="Arial"/>
          <w:sz w:val="24"/>
          <w:szCs w:val="24"/>
        </w:rPr>
      </w:pPr>
      <w:r>
        <w:rPr>
          <w:rFonts w:ascii="Arial" w:hAnsi="Arial" w:cs="Arial"/>
          <w:sz w:val="24"/>
          <w:szCs w:val="24"/>
        </w:rPr>
        <w:t>Rua Frei Gaspar, 131</w:t>
      </w:r>
    </w:p>
    <w:p w14:paraId="59309595" w14:textId="77777777" w:rsidR="008E34F5" w:rsidRDefault="008E34F5" w:rsidP="008E34F5">
      <w:pPr>
        <w:spacing w:after="0" w:line="240" w:lineRule="auto"/>
        <w:jc w:val="both"/>
        <w:rPr>
          <w:rFonts w:ascii="Arial" w:hAnsi="Arial" w:cs="Arial"/>
          <w:sz w:val="24"/>
          <w:szCs w:val="24"/>
        </w:rPr>
      </w:pPr>
      <w:r>
        <w:rPr>
          <w:rFonts w:ascii="Arial" w:hAnsi="Arial" w:cs="Arial"/>
          <w:sz w:val="24"/>
          <w:szCs w:val="24"/>
        </w:rPr>
        <w:t>Mooca – São Paulo – SP</w:t>
      </w:r>
    </w:p>
    <w:p w14:paraId="37E765AC" w14:textId="77777777" w:rsidR="008E34F5" w:rsidRDefault="008E34F5" w:rsidP="008E34F5">
      <w:pPr>
        <w:spacing w:after="0" w:line="240" w:lineRule="auto"/>
        <w:jc w:val="both"/>
        <w:rPr>
          <w:rFonts w:ascii="Arial" w:hAnsi="Arial" w:cs="Arial"/>
          <w:sz w:val="24"/>
          <w:szCs w:val="24"/>
        </w:rPr>
      </w:pPr>
      <w:r>
        <w:rPr>
          <w:rFonts w:ascii="Arial" w:hAnsi="Arial" w:cs="Arial"/>
          <w:sz w:val="24"/>
          <w:szCs w:val="24"/>
        </w:rPr>
        <w:t>CEP: 03164-100</w:t>
      </w:r>
    </w:p>
    <w:p w14:paraId="43344A94" w14:textId="77777777" w:rsidR="008E34F5" w:rsidRDefault="008E34F5" w:rsidP="008E34F5">
      <w:pPr>
        <w:spacing w:after="0" w:line="240" w:lineRule="auto"/>
        <w:jc w:val="both"/>
        <w:rPr>
          <w:rFonts w:ascii="Arial" w:hAnsi="Arial" w:cs="Arial"/>
          <w:sz w:val="24"/>
          <w:szCs w:val="24"/>
        </w:rPr>
      </w:pPr>
      <w:proofErr w:type="spellStart"/>
      <w:r>
        <w:rPr>
          <w:rFonts w:ascii="Arial" w:hAnsi="Arial" w:cs="Arial"/>
          <w:sz w:val="24"/>
          <w:szCs w:val="24"/>
        </w:rPr>
        <w:t>Email</w:t>
      </w:r>
      <w:proofErr w:type="spellEnd"/>
      <w:r>
        <w:rPr>
          <w:rFonts w:ascii="Arial" w:hAnsi="Arial" w:cs="Arial"/>
          <w:sz w:val="24"/>
          <w:szCs w:val="24"/>
        </w:rPr>
        <w:t>: luciana.marques@anhembi.br</w:t>
      </w:r>
    </w:p>
    <w:p w14:paraId="18DF893D" w14:textId="1427C775" w:rsidR="008043CB" w:rsidRPr="00492A3A" w:rsidRDefault="008E34F5" w:rsidP="00AB4B02">
      <w:pPr>
        <w:spacing w:line="480" w:lineRule="auto"/>
        <w:rPr>
          <w:rFonts w:ascii="Arial" w:eastAsia="Times New Roman" w:hAnsi="Arial" w:cs="Arial"/>
          <w:b/>
          <w:sz w:val="24"/>
          <w:szCs w:val="24"/>
          <w:lang w:eastAsia="pt-BR"/>
        </w:rPr>
      </w:pPr>
      <w:r>
        <w:rPr>
          <w:rFonts w:ascii="Arial" w:eastAsia="Times New Roman" w:hAnsi="Arial" w:cs="Arial"/>
          <w:b/>
          <w:bCs/>
          <w:color w:val="000000"/>
          <w:sz w:val="24"/>
          <w:szCs w:val="24"/>
          <w:lang w:eastAsia="pt-BR"/>
        </w:rPr>
        <w:br w:type="column"/>
      </w:r>
      <w:r w:rsidR="008043CB">
        <w:rPr>
          <w:rFonts w:ascii="Arial" w:eastAsia="Times New Roman" w:hAnsi="Arial" w:cs="Arial"/>
          <w:b/>
          <w:sz w:val="24"/>
          <w:szCs w:val="24"/>
          <w:lang w:eastAsia="pt-BR"/>
        </w:rPr>
        <w:lastRenderedPageBreak/>
        <w:t>RESUMO</w:t>
      </w:r>
      <w:r w:rsidR="008043CB" w:rsidRPr="00492A3A">
        <w:rPr>
          <w:rFonts w:ascii="Arial" w:eastAsia="Times New Roman" w:hAnsi="Arial" w:cs="Arial"/>
          <w:b/>
          <w:sz w:val="24"/>
          <w:szCs w:val="24"/>
          <w:lang w:eastAsia="pt-BR"/>
        </w:rPr>
        <w:t>   </w:t>
      </w:r>
    </w:p>
    <w:p w14:paraId="52A0BA28" w14:textId="77777777" w:rsidR="008043CB" w:rsidRPr="00492A3A" w:rsidRDefault="008043CB" w:rsidP="008043CB">
      <w:pPr>
        <w:spacing w:after="0" w:line="480" w:lineRule="auto"/>
        <w:jc w:val="both"/>
        <w:textAlignment w:val="baseline"/>
        <w:rPr>
          <w:rFonts w:ascii="Arial" w:hAnsi="Arial" w:cs="Arial"/>
          <w:sz w:val="24"/>
          <w:szCs w:val="24"/>
        </w:rPr>
      </w:pPr>
      <w:r w:rsidRPr="00492A3A">
        <w:rPr>
          <w:rFonts w:ascii="Arial" w:eastAsia="Times New Roman" w:hAnsi="Arial" w:cs="Arial"/>
          <w:b/>
          <w:color w:val="000000"/>
          <w:sz w:val="24"/>
          <w:szCs w:val="24"/>
          <w:lang w:eastAsia="pt-BR"/>
        </w:rPr>
        <w:t xml:space="preserve">Introdução: </w:t>
      </w:r>
      <w:r w:rsidRPr="00492A3A">
        <w:rPr>
          <w:rFonts w:ascii="Arial" w:hAnsi="Arial" w:cs="Arial"/>
          <w:sz w:val="24"/>
          <w:szCs w:val="24"/>
        </w:rPr>
        <w:t>No Karatê</w:t>
      </w:r>
      <w:r w:rsidRPr="00492A3A">
        <w:rPr>
          <w:rFonts w:ascii="Arial" w:eastAsia="Times New Roman" w:hAnsi="Arial" w:cs="Arial"/>
          <w:color w:val="000000"/>
          <w:sz w:val="24"/>
          <w:szCs w:val="24"/>
          <w:lang w:eastAsia="pt-BR"/>
        </w:rPr>
        <w:t xml:space="preserve"> os movimentos </w:t>
      </w:r>
      <w:r>
        <w:rPr>
          <w:rFonts w:ascii="Arial" w:eastAsia="Times New Roman" w:hAnsi="Arial" w:cs="Arial"/>
          <w:color w:val="000000"/>
          <w:sz w:val="24"/>
          <w:szCs w:val="24"/>
          <w:lang w:eastAsia="pt-BR"/>
        </w:rPr>
        <w:t>há predominância dos movimentos</w:t>
      </w:r>
      <w:r w:rsidRPr="00492A3A">
        <w:rPr>
          <w:rFonts w:ascii="Arial" w:eastAsia="Times New Roman" w:hAnsi="Arial" w:cs="Arial"/>
          <w:color w:val="000000"/>
          <w:sz w:val="24"/>
          <w:szCs w:val="24"/>
          <w:lang w:eastAsia="pt-BR"/>
        </w:rPr>
        <w:t xml:space="preserve"> realizados </w:t>
      </w:r>
      <w:r>
        <w:rPr>
          <w:rFonts w:ascii="Arial" w:eastAsia="Times New Roman" w:hAnsi="Arial" w:cs="Arial"/>
          <w:color w:val="000000"/>
          <w:sz w:val="24"/>
          <w:szCs w:val="24"/>
          <w:lang w:eastAsia="pt-BR"/>
        </w:rPr>
        <w:t>por</w:t>
      </w:r>
      <w:r w:rsidRPr="00492A3A">
        <w:rPr>
          <w:rFonts w:ascii="Arial" w:eastAsia="Times New Roman" w:hAnsi="Arial" w:cs="Arial"/>
          <w:color w:val="000000"/>
          <w:sz w:val="24"/>
          <w:szCs w:val="24"/>
          <w:lang w:eastAsia="pt-BR"/>
        </w:rPr>
        <w:t xml:space="preserve"> membros superiores </w:t>
      </w:r>
      <w:proofErr w:type="gramStart"/>
      <w:r>
        <w:rPr>
          <w:rFonts w:ascii="Arial" w:eastAsia="Times New Roman" w:hAnsi="Arial" w:cs="Arial"/>
          <w:color w:val="000000"/>
          <w:sz w:val="24"/>
          <w:szCs w:val="24"/>
          <w:lang w:eastAsia="pt-BR"/>
        </w:rPr>
        <w:t xml:space="preserve">a </w:t>
      </w:r>
      <w:r w:rsidRPr="00492A3A">
        <w:rPr>
          <w:rFonts w:ascii="Arial" w:eastAsia="Times New Roman" w:hAnsi="Arial" w:cs="Arial"/>
          <w:color w:val="000000"/>
          <w:sz w:val="24"/>
          <w:szCs w:val="24"/>
          <w:lang w:eastAsia="pt-BR"/>
        </w:rPr>
        <w:t xml:space="preserve"> composição</w:t>
      </w:r>
      <w:proofErr w:type="gramEnd"/>
      <w:r w:rsidRPr="00492A3A">
        <w:rPr>
          <w:rFonts w:ascii="Arial" w:eastAsia="Times New Roman" w:hAnsi="Arial" w:cs="Arial"/>
          <w:color w:val="000000"/>
          <w:sz w:val="24"/>
          <w:szCs w:val="24"/>
          <w:lang w:eastAsia="pt-BR"/>
        </w:rPr>
        <w:t xml:space="preserve"> corporal,</w:t>
      </w:r>
      <w:r>
        <w:rPr>
          <w:rFonts w:ascii="Arial" w:eastAsia="Times New Roman" w:hAnsi="Arial" w:cs="Arial"/>
          <w:color w:val="000000"/>
          <w:sz w:val="24"/>
          <w:szCs w:val="24"/>
          <w:lang w:eastAsia="pt-BR"/>
        </w:rPr>
        <w:t xml:space="preserve"> e principalmente o desenvolvimento muscular tem associação com geração de força</w:t>
      </w:r>
      <w:r>
        <w:rPr>
          <w:rFonts w:ascii="Arial" w:hAnsi="Arial" w:cs="Arial"/>
          <w:sz w:val="24"/>
          <w:szCs w:val="24"/>
        </w:rPr>
        <w:t xml:space="preserve"> e </w:t>
      </w:r>
      <w:proofErr w:type="spellStart"/>
      <w:r>
        <w:rPr>
          <w:rFonts w:ascii="Arial" w:hAnsi="Arial" w:cs="Arial"/>
          <w:sz w:val="24"/>
          <w:szCs w:val="24"/>
        </w:rPr>
        <w:t>esta</w:t>
      </w:r>
      <w:proofErr w:type="spellEnd"/>
      <w:r>
        <w:rPr>
          <w:rFonts w:ascii="Arial" w:hAnsi="Arial" w:cs="Arial"/>
          <w:sz w:val="24"/>
          <w:szCs w:val="24"/>
        </w:rPr>
        <w:t xml:space="preserve"> com</w:t>
      </w:r>
      <w:r w:rsidRPr="00492A3A">
        <w:rPr>
          <w:rFonts w:ascii="Arial" w:hAnsi="Arial" w:cs="Arial"/>
          <w:sz w:val="24"/>
          <w:szCs w:val="24"/>
        </w:rPr>
        <w:t xml:space="preserve"> movimentos</w:t>
      </w:r>
      <w:r>
        <w:rPr>
          <w:rFonts w:ascii="Arial" w:hAnsi="Arial" w:cs="Arial"/>
          <w:sz w:val="24"/>
          <w:szCs w:val="24"/>
        </w:rPr>
        <w:t xml:space="preserve"> mais</w:t>
      </w:r>
      <w:r w:rsidRPr="00492A3A">
        <w:rPr>
          <w:rFonts w:ascii="Arial" w:hAnsi="Arial" w:cs="Arial"/>
          <w:sz w:val="24"/>
          <w:szCs w:val="24"/>
        </w:rPr>
        <w:t xml:space="preserve"> rápidos e explosivos</w:t>
      </w:r>
      <w:r>
        <w:rPr>
          <w:rFonts w:ascii="Arial" w:hAnsi="Arial" w:cs="Arial"/>
          <w:sz w:val="24"/>
          <w:szCs w:val="24"/>
        </w:rPr>
        <w:t xml:space="preserve">, fatores determinantes em </w:t>
      </w:r>
      <w:r w:rsidRPr="00492A3A">
        <w:rPr>
          <w:rFonts w:ascii="Arial" w:hAnsi="Arial" w:cs="Arial"/>
          <w:sz w:val="24"/>
          <w:szCs w:val="24"/>
        </w:rPr>
        <w:t>luta</w:t>
      </w:r>
      <w:r>
        <w:rPr>
          <w:rFonts w:ascii="Arial" w:hAnsi="Arial" w:cs="Arial"/>
          <w:sz w:val="24"/>
          <w:szCs w:val="24"/>
        </w:rPr>
        <w:t>s competitivas</w:t>
      </w:r>
      <w:r w:rsidRPr="00492A3A">
        <w:rPr>
          <w:rFonts w:ascii="Arial" w:hAnsi="Arial" w:cs="Arial"/>
          <w:sz w:val="24"/>
          <w:szCs w:val="24"/>
        </w:rPr>
        <w:t>.</w:t>
      </w:r>
      <w:r w:rsidRPr="00492A3A">
        <w:rPr>
          <w:rFonts w:ascii="Arial" w:eastAsia="Times New Roman" w:hAnsi="Arial" w:cs="Arial"/>
          <w:color w:val="000000"/>
          <w:sz w:val="24"/>
          <w:szCs w:val="24"/>
          <w:lang w:eastAsia="pt-BR"/>
        </w:rPr>
        <w:t xml:space="preserve"> </w:t>
      </w:r>
      <w:r w:rsidRPr="00492A3A">
        <w:rPr>
          <w:rFonts w:ascii="Arial" w:eastAsia="Times New Roman" w:hAnsi="Arial" w:cs="Arial"/>
          <w:b/>
          <w:color w:val="000000"/>
          <w:sz w:val="24"/>
          <w:szCs w:val="24"/>
          <w:lang w:eastAsia="pt-BR"/>
        </w:rPr>
        <w:t>Objetivo:</w:t>
      </w:r>
      <w:r w:rsidRPr="00492A3A">
        <w:rPr>
          <w:rFonts w:ascii="Arial" w:eastAsia="Times New Roman" w:hAnsi="Arial" w:cs="Arial"/>
          <w:color w:val="000000"/>
          <w:sz w:val="24"/>
          <w:szCs w:val="24"/>
          <w:lang w:eastAsia="pt-BR"/>
        </w:rPr>
        <w:t xml:space="preserve"> Analisar </w:t>
      </w:r>
      <w:r>
        <w:rPr>
          <w:rFonts w:ascii="Arial" w:eastAsia="Times New Roman" w:hAnsi="Arial" w:cs="Arial"/>
          <w:color w:val="000000"/>
          <w:sz w:val="24"/>
          <w:szCs w:val="24"/>
          <w:lang w:eastAsia="pt-BR"/>
        </w:rPr>
        <w:t xml:space="preserve">a </w:t>
      </w:r>
      <w:r w:rsidRPr="00492A3A">
        <w:rPr>
          <w:rFonts w:ascii="Arial" w:eastAsia="Times New Roman" w:hAnsi="Arial" w:cs="Arial"/>
          <w:color w:val="000000"/>
          <w:sz w:val="24"/>
          <w:szCs w:val="24"/>
          <w:lang w:eastAsia="pt-BR"/>
        </w:rPr>
        <w:t xml:space="preserve">relação entre composição corporal e força de preensão palmar em atletas de Karatê de alto </w:t>
      </w:r>
      <w:r>
        <w:rPr>
          <w:rFonts w:ascii="Arial" w:eastAsia="Times New Roman" w:hAnsi="Arial" w:cs="Arial"/>
          <w:color w:val="000000"/>
          <w:sz w:val="24"/>
          <w:szCs w:val="24"/>
          <w:lang w:eastAsia="pt-BR"/>
        </w:rPr>
        <w:t>rendimento</w:t>
      </w:r>
      <w:r w:rsidRPr="00492A3A">
        <w:rPr>
          <w:rFonts w:ascii="Arial" w:eastAsia="Times New Roman" w:hAnsi="Arial" w:cs="Arial"/>
          <w:color w:val="000000"/>
          <w:sz w:val="24"/>
          <w:szCs w:val="24"/>
          <w:lang w:eastAsia="pt-BR"/>
        </w:rPr>
        <w:t xml:space="preserve">. </w:t>
      </w:r>
      <w:r w:rsidRPr="00492A3A">
        <w:rPr>
          <w:rFonts w:ascii="Arial" w:eastAsia="Times New Roman" w:hAnsi="Arial" w:cs="Arial"/>
          <w:b/>
          <w:color w:val="000000"/>
          <w:sz w:val="24"/>
          <w:szCs w:val="24"/>
          <w:lang w:eastAsia="pt-BR"/>
        </w:rPr>
        <w:t>Métodos:</w:t>
      </w:r>
      <w:r w:rsidRPr="00492A3A">
        <w:rPr>
          <w:rFonts w:ascii="Arial" w:eastAsia="Times New Roman" w:hAnsi="Arial" w:cs="Arial"/>
          <w:color w:val="000000"/>
          <w:sz w:val="24"/>
          <w:szCs w:val="24"/>
          <w:lang w:eastAsia="pt-BR"/>
        </w:rPr>
        <w:t xml:space="preserve"> Participaram desta pesquisa 21 atletas do sexo masculino de Karatê da modalidade de luta (</w:t>
      </w:r>
      <w:proofErr w:type="spellStart"/>
      <w:r w:rsidRPr="00492A3A">
        <w:rPr>
          <w:rFonts w:ascii="Arial" w:eastAsia="Times New Roman" w:hAnsi="Arial" w:cs="Arial"/>
          <w:color w:val="000000"/>
          <w:sz w:val="24"/>
          <w:szCs w:val="24"/>
          <w:lang w:eastAsia="pt-BR"/>
        </w:rPr>
        <w:t>kumitê</w:t>
      </w:r>
      <w:proofErr w:type="spellEnd"/>
      <w:r w:rsidRPr="00492A3A">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provenientes do</w:t>
      </w:r>
      <w:r w:rsidRPr="00492A3A">
        <w:rPr>
          <w:rFonts w:ascii="Arial" w:eastAsia="Times New Roman" w:hAnsi="Arial" w:cs="Arial"/>
          <w:color w:val="000000"/>
          <w:sz w:val="24"/>
          <w:szCs w:val="24"/>
          <w:lang w:eastAsia="pt-BR"/>
        </w:rPr>
        <w:t xml:space="preserve"> Projeto São Paulo Olímpico da Federação Paulista de Karatê (FPK)</w:t>
      </w:r>
      <w:r>
        <w:rPr>
          <w:rFonts w:ascii="Arial" w:eastAsia="Times New Roman" w:hAnsi="Arial" w:cs="Arial"/>
          <w:color w:val="000000"/>
          <w:sz w:val="24"/>
          <w:szCs w:val="24"/>
          <w:lang w:eastAsia="pt-BR"/>
        </w:rPr>
        <w:t>.</w:t>
      </w:r>
      <w:r w:rsidRPr="00492A3A">
        <w:rPr>
          <w:rFonts w:ascii="Arial" w:eastAsia="Times New Roman" w:hAnsi="Arial" w:cs="Arial"/>
          <w:color w:val="000000"/>
          <w:sz w:val="24"/>
          <w:szCs w:val="24"/>
          <w:lang w:eastAsia="pt-BR"/>
        </w:rPr>
        <w:t xml:space="preserve"> </w:t>
      </w:r>
      <w:r w:rsidRPr="00492A3A">
        <w:rPr>
          <w:rFonts w:ascii="Arial" w:eastAsia="Times New Roman" w:hAnsi="Arial" w:cs="Arial"/>
          <w:b/>
          <w:color w:val="000000"/>
          <w:sz w:val="24"/>
          <w:szCs w:val="24"/>
          <w:lang w:eastAsia="pt-BR"/>
        </w:rPr>
        <w:t xml:space="preserve">Resultados: </w:t>
      </w:r>
      <w:r w:rsidRPr="00492A3A">
        <w:rPr>
          <w:rFonts w:ascii="Arial" w:eastAsia="Times New Roman" w:hAnsi="Arial" w:cs="Arial"/>
          <w:color w:val="000000"/>
          <w:sz w:val="24"/>
          <w:szCs w:val="24"/>
          <w:lang w:eastAsia="pt-BR"/>
        </w:rPr>
        <w:t xml:space="preserve">Os atletas apresentaram em média 24,5 (7,6) anos; 77,6 (9,6) kg; 25,3 (2,3) kg/m²; e percentual de gordura </w:t>
      </w:r>
      <w:r>
        <w:rPr>
          <w:rFonts w:ascii="Arial" w:eastAsia="Times New Roman" w:hAnsi="Arial" w:cs="Arial"/>
          <w:color w:val="000000"/>
          <w:sz w:val="24"/>
          <w:szCs w:val="24"/>
          <w:lang w:eastAsia="pt-BR"/>
        </w:rPr>
        <w:t>de</w:t>
      </w:r>
      <w:r w:rsidRPr="00492A3A">
        <w:rPr>
          <w:rFonts w:ascii="Arial" w:eastAsia="Times New Roman" w:hAnsi="Arial" w:cs="Arial"/>
          <w:color w:val="000000"/>
          <w:sz w:val="24"/>
          <w:szCs w:val="24"/>
          <w:lang w:eastAsia="pt-BR"/>
        </w:rPr>
        <w:t xml:space="preserve"> 17,7 (3,5)</w:t>
      </w:r>
      <w:r>
        <w:rPr>
          <w:rFonts w:ascii="Arial" w:eastAsia="Times New Roman" w:hAnsi="Arial" w:cs="Arial"/>
          <w:color w:val="000000"/>
          <w:sz w:val="24"/>
          <w:szCs w:val="24"/>
          <w:lang w:eastAsia="pt-BR"/>
        </w:rPr>
        <w:t>.</w:t>
      </w:r>
      <w:r w:rsidRPr="00492A3A">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A </w:t>
      </w:r>
      <w:r w:rsidRPr="00492A3A">
        <w:rPr>
          <w:rFonts w:ascii="Arial" w:eastAsia="Times New Roman" w:hAnsi="Arial" w:cs="Arial"/>
          <w:color w:val="000000"/>
          <w:sz w:val="24"/>
          <w:szCs w:val="24"/>
          <w:lang w:eastAsia="pt-BR"/>
        </w:rPr>
        <w:t xml:space="preserve">soma de força de preensão palmar (SFP) </w:t>
      </w:r>
      <w:r>
        <w:rPr>
          <w:rFonts w:ascii="Arial" w:eastAsia="Times New Roman" w:hAnsi="Arial" w:cs="Arial"/>
          <w:color w:val="000000"/>
          <w:sz w:val="24"/>
          <w:szCs w:val="24"/>
          <w:lang w:eastAsia="pt-BR"/>
        </w:rPr>
        <w:t>foi de</w:t>
      </w:r>
      <w:r w:rsidRPr="00492A3A">
        <w:rPr>
          <w:rFonts w:ascii="Arial" w:eastAsia="Times New Roman" w:hAnsi="Arial" w:cs="Arial"/>
          <w:color w:val="000000"/>
          <w:sz w:val="24"/>
          <w:szCs w:val="24"/>
          <w:lang w:eastAsia="pt-BR"/>
        </w:rPr>
        <w:t xml:space="preserve"> 80,5 (12,2) kgf. </w:t>
      </w:r>
      <w:r w:rsidRPr="00492A3A">
        <w:rPr>
          <w:rFonts w:ascii="Arial" w:eastAsia="Times New Roman" w:hAnsi="Arial" w:cs="Arial"/>
          <w:b/>
          <w:color w:val="000000"/>
          <w:sz w:val="24"/>
          <w:szCs w:val="24"/>
          <w:lang w:eastAsia="pt-BR"/>
        </w:rPr>
        <w:t>Conclusão</w:t>
      </w:r>
      <w:r w:rsidRPr="00492A3A">
        <w:rPr>
          <w:rFonts w:ascii="Arial" w:eastAsia="Times New Roman" w:hAnsi="Arial" w:cs="Arial"/>
          <w:color w:val="000000"/>
          <w:sz w:val="24"/>
          <w:szCs w:val="24"/>
          <w:lang w:eastAsia="pt-BR"/>
        </w:rPr>
        <w:t>: Os resultados</w:t>
      </w:r>
      <w:r>
        <w:rPr>
          <w:rFonts w:ascii="Arial" w:eastAsia="Times New Roman" w:hAnsi="Arial" w:cs="Arial"/>
          <w:color w:val="000000"/>
          <w:sz w:val="24"/>
          <w:szCs w:val="24"/>
          <w:lang w:eastAsia="pt-BR"/>
        </w:rPr>
        <w:t xml:space="preserve"> e</w:t>
      </w:r>
      <w:r w:rsidRPr="00492A3A">
        <w:rPr>
          <w:rFonts w:ascii="Arial" w:eastAsia="Times New Roman" w:hAnsi="Arial" w:cs="Arial"/>
          <w:color w:val="000000"/>
          <w:sz w:val="24"/>
          <w:szCs w:val="24"/>
          <w:lang w:eastAsia="pt-BR"/>
        </w:rPr>
        <w:t>videncia</w:t>
      </w:r>
      <w:r>
        <w:rPr>
          <w:rFonts w:ascii="Arial" w:eastAsia="Times New Roman" w:hAnsi="Arial" w:cs="Arial"/>
          <w:color w:val="000000"/>
          <w:sz w:val="24"/>
          <w:szCs w:val="24"/>
          <w:lang w:eastAsia="pt-BR"/>
        </w:rPr>
        <w:t>ram</w:t>
      </w:r>
      <w:r w:rsidRPr="00492A3A">
        <w:rPr>
          <w:rFonts w:ascii="Arial" w:eastAsia="Times New Roman" w:hAnsi="Arial" w:cs="Arial"/>
          <w:color w:val="000000"/>
          <w:sz w:val="24"/>
          <w:szCs w:val="24"/>
          <w:lang w:eastAsia="pt-BR"/>
        </w:rPr>
        <w:t xml:space="preserve"> correlação (r=0,65) </w:t>
      </w:r>
      <w:proofErr w:type="spellStart"/>
      <w:r w:rsidRPr="00492A3A">
        <w:rPr>
          <w:rFonts w:ascii="Arial" w:eastAsia="Times New Roman" w:hAnsi="Arial" w:cs="Arial"/>
          <w:color w:val="000000"/>
          <w:sz w:val="24"/>
          <w:szCs w:val="24"/>
          <w:lang w:val="en-US" w:eastAsia="pt-BR"/>
        </w:rPr>
        <w:t>en</w:t>
      </w:r>
      <w:r w:rsidRPr="00492A3A">
        <w:rPr>
          <w:rFonts w:ascii="Arial" w:eastAsia="Times New Roman" w:hAnsi="Arial" w:cs="Arial"/>
          <w:color w:val="000000"/>
          <w:sz w:val="24"/>
          <w:szCs w:val="24"/>
          <w:lang w:eastAsia="pt-BR"/>
        </w:rPr>
        <w:t>tre</w:t>
      </w:r>
      <w:proofErr w:type="spellEnd"/>
      <w:r w:rsidRPr="00492A3A">
        <w:rPr>
          <w:rFonts w:ascii="Arial" w:eastAsia="Times New Roman" w:hAnsi="Arial" w:cs="Arial"/>
          <w:color w:val="000000"/>
          <w:sz w:val="24"/>
          <w:szCs w:val="24"/>
          <w:lang w:eastAsia="pt-BR"/>
        </w:rPr>
        <w:t xml:space="preserve"> as variáveis</w:t>
      </w:r>
      <w:r>
        <w:rPr>
          <w:rFonts w:ascii="Arial" w:eastAsia="Times New Roman" w:hAnsi="Arial" w:cs="Arial"/>
          <w:color w:val="000000"/>
          <w:sz w:val="24"/>
          <w:szCs w:val="24"/>
          <w:lang w:eastAsia="pt-BR"/>
        </w:rPr>
        <w:t xml:space="preserve"> propostas pelo estudo, evidenciando </w:t>
      </w:r>
      <w:r w:rsidRPr="00492A3A">
        <w:rPr>
          <w:rFonts w:ascii="Arial" w:eastAsia="Times New Roman" w:hAnsi="Arial" w:cs="Arial"/>
          <w:color w:val="000000"/>
          <w:sz w:val="24"/>
          <w:szCs w:val="24"/>
          <w:lang w:eastAsia="pt-BR"/>
        </w:rPr>
        <w:t>a importância</w:t>
      </w:r>
      <w:r>
        <w:rPr>
          <w:rFonts w:ascii="Arial" w:eastAsia="Times New Roman" w:hAnsi="Arial" w:cs="Arial"/>
          <w:color w:val="000000"/>
          <w:sz w:val="24"/>
          <w:szCs w:val="24"/>
          <w:lang w:eastAsia="pt-BR"/>
        </w:rPr>
        <w:t xml:space="preserve"> do estudo de sua relação e aplicação no acompanhamento nutricional, físico e do rendimento com finalidade de</w:t>
      </w:r>
      <w:r w:rsidRPr="00492A3A">
        <w:rPr>
          <w:rFonts w:ascii="Arial" w:eastAsia="Times New Roman" w:hAnsi="Arial" w:cs="Arial"/>
          <w:color w:val="000000"/>
          <w:sz w:val="24"/>
          <w:szCs w:val="24"/>
          <w:lang w:eastAsia="pt-BR"/>
        </w:rPr>
        <w:t xml:space="preserve"> proporcionar </w:t>
      </w:r>
      <w:r>
        <w:rPr>
          <w:rFonts w:ascii="Arial" w:eastAsia="Times New Roman" w:hAnsi="Arial" w:cs="Arial"/>
          <w:color w:val="000000"/>
          <w:sz w:val="24"/>
          <w:szCs w:val="24"/>
          <w:lang w:eastAsia="pt-BR"/>
        </w:rPr>
        <w:t>melhora no</w:t>
      </w:r>
      <w:r w:rsidRPr="00492A3A">
        <w:rPr>
          <w:rFonts w:ascii="Arial" w:eastAsia="Times New Roman" w:hAnsi="Arial" w:cs="Arial"/>
          <w:color w:val="000000"/>
          <w:sz w:val="24"/>
          <w:szCs w:val="24"/>
          <w:lang w:eastAsia="pt-BR"/>
        </w:rPr>
        <w:t xml:space="preserve"> desempenho </w:t>
      </w:r>
      <w:r>
        <w:rPr>
          <w:rFonts w:ascii="Arial" w:eastAsia="Times New Roman" w:hAnsi="Arial" w:cs="Arial"/>
          <w:color w:val="000000"/>
          <w:sz w:val="24"/>
          <w:szCs w:val="24"/>
          <w:lang w:eastAsia="pt-BR"/>
        </w:rPr>
        <w:t>esportivo</w:t>
      </w:r>
      <w:r w:rsidRPr="00492A3A">
        <w:rPr>
          <w:rFonts w:ascii="Arial" w:eastAsia="Times New Roman" w:hAnsi="Arial" w:cs="Arial"/>
          <w:color w:val="000000"/>
          <w:sz w:val="24"/>
          <w:szCs w:val="24"/>
          <w:lang w:eastAsia="pt-BR"/>
        </w:rPr>
        <w:t xml:space="preserve">. </w:t>
      </w:r>
    </w:p>
    <w:p w14:paraId="7B1277EE" w14:textId="77777777" w:rsidR="008043CB" w:rsidRPr="00492A3A" w:rsidRDefault="008043CB" w:rsidP="008043CB">
      <w:pPr>
        <w:spacing w:after="0" w:line="480" w:lineRule="auto"/>
        <w:jc w:val="both"/>
        <w:textAlignment w:val="baseline"/>
        <w:rPr>
          <w:rFonts w:ascii="Arial" w:eastAsia="Times New Roman" w:hAnsi="Arial" w:cs="Arial"/>
          <w:color w:val="000000"/>
          <w:sz w:val="24"/>
          <w:szCs w:val="24"/>
          <w:lang w:eastAsia="pt-BR"/>
        </w:rPr>
      </w:pPr>
      <w:r w:rsidRPr="00492A3A">
        <w:rPr>
          <w:rFonts w:ascii="Arial" w:eastAsia="Times New Roman" w:hAnsi="Arial" w:cs="Arial"/>
          <w:b/>
          <w:bCs/>
          <w:color w:val="000000"/>
          <w:sz w:val="24"/>
          <w:szCs w:val="24"/>
          <w:lang w:eastAsia="pt-BR"/>
        </w:rPr>
        <w:t xml:space="preserve">Palavras-chaves: </w:t>
      </w:r>
      <w:bookmarkStart w:id="0" w:name="_Hlk527397198"/>
      <w:r w:rsidRPr="00492A3A">
        <w:rPr>
          <w:rFonts w:ascii="Arial" w:eastAsia="Times New Roman" w:hAnsi="Arial" w:cs="Arial"/>
          <w:color w:val="000000"/>
          <w:sz w:val="24"/>
          <w:szCs w:val="24"/>
          <w:lang w:eastAsia="pt-BR"/>
        </w:rPr>
        <w:t xml:space="preserve">Artes marciais; Dinamômetro de Força Muscular; Composição Corporal; Desempenho Atlético.   </w:t>
      </w:r>
      <w:bookmarkEnd w:id="0"/>
    </w:p>
    <w:p w14:paraId="43AC760C" w14:textId="77777777" w:rsidR="008043CB" w:rsidRPr="00492A3A" w:rsidRDefault="008043CB" w:rsidP="00035D63">
      <w:pPr>
        <w:spacing w:line="480" w:lineRule="auto"/>
        <w:rPr>
          <w:rFonts w:ascii="Arial" w:hAnsi="Arial" w:cs="Arial"/>
          <w:b/>
          <w:sz w:val="24"/>
          <w:szCs w:val="24"/>
        </w:rPr>
      </w:pPr>
    </w:p>
    <w:p w14:paraId="6BDEA3F2" w14:textId="7381C2D4" w:rsidR="00492A3A" w:rsidRPr="00492A3A" w:rsidRDefault="003464EF" w:rsidP="003464EF">
      <w:pPr>
        <w:spacing w:after="0" w:line="480" w:lineRule="auto"/>
        <w:jc w:val="both"/>
        <w:textAlignment w:val="baseline"/>
        <w:rPr>
          <w:rFonts w:ascii="Arial" w:eastAsia="Times New Roman" w:hAnsi="Arial" w:cs="Arial"/>
          <w:b/>
          <w:sz w:val="24"/>
          <w:szCs w:val="24"/>
          <w:lang w:eastAsia="pt-BR"/>
        </w:rPr>
      </w:pPr>
      <w:r>
        <w:rPr>
          <w:rFonts w:ascii="Arial" w:eastAsia="Times New Roman" w:hAnsi="Arial" w:cs="Arial"/>
          <w:b/>
          <w:bCs/>
          <w:color w:val="000000"/>
          <w:sz w:val="24"/>
          <w:szCs w:val="24"/>
          <w:lang w:eastAsia="pt-BR"/>
        </w:rPr>
        <w:br w:type="column"/>
      </w:r>
      <w:r w:rsidR="00D31E4B">
        <w:rPr>
          <w:rFonts w:ascii="Arial" w:eastAsia="Times New Roman" w:hAnsi="Arial" w:cs="Arial"/>
          <w:b/>
          <w:sz w:val="24"/>
          <w:szCs w:val="24"/>
          <w:lang w:eastAsia="pt-BR"/>
        </w:rPr>
        <w:lastRenderedPageBreak/>
        <w:t>ABSTRACT</w:t>
      </w:r>
    </w:p>
    <w:p w14:paraId="399C076E" w14:textId="317634A8" w:rsidR="00873F55" w:rsidRPr="00035D63" w:rsidRDefault="00492A3A" w:rsidP="00035D63">
      <w:pPr>
        <w:spacing w:line="480" w:lineRule="auto"/>
        <w:jc w:val="both"/>
        <w:rPr>
          <w:sz w:val="24"/>
          <w:szCs w:val="24"/>
        </w:rPr>
      </w:pPr>
      <w:proofErr w:type="spellStart"/>
      <w:r w:rsidRPr="00464889">
        <w:rPr>
          <w:rFonts w:ascii="Arial" w:eastAsia="Times New Roman" w:hAnsi="Arial" w:cs="Arial"/>
          <w:b/>
          <w:color w:val="000000"/>
          <w:sz w:val="24"/>
          <w:szCs w:val="24"/>
          <w:lang w:eastAsia="pt-BR"/>
        </w:rPr>
        <w:t>Introduction</w:t>
      </w:r>
      <w:proofErr w:type="spellEnd"/>
      <w:r w:rsidRPr="00464889">
        <w:rPr>
          <w:rFonts w:ascii="Arial" w:eastAsia="Times New Roman" w:hAnsi="Arial" w:cs="Arial"/>
          <w:b/>
          <w:color w:val="000000"/>
          <w:sz w:val="24"/>
          <w:szCs w:val="24"/>
          <w:lang w:eastAsia="pt-BR"/>
        </w:rPr>
        <w:t xml:space="preserve">: </w:t>
      </w:r>
      <w:r w:rsidR="00873F55" w:rsidRPr="00035D63">
        <w:rPr>
          <w:rFonts w:ascii="Arial" w:hAnsi="Arial" w:cs="Arial"/>
          <w:color w:val="000000"/>
          <w:sz w:val="24"/>
          <w:szCs w:val="24"/>
          <w:lang w:val="en-US"/>
        </w:rPr>
        <w:t>In Karate’s movements, there is a predominance of those performed by the upper body members. Body composition and mainly the muscular development, are associated with force generation which is associated with faster and explosives movements, determinative factor in competitive fights.</w:t>
      </w:r>
      <w:r w:rsidR="00873F55" w:rsidRPr="00035D63">
        <w:rPr>
          <w:rFonts w:ascii="Arial" w:hAnsi="Arial" w:cs="Arial"/>
          <w:b/>
          <w:bCs/>
          <w:color w:val="000000"/>
          <w:sz w:val="24"/>
          <w:szCs w:val="24"/>
          <w:lang w:val="en-US"/>
        </w:rPr>
        <w:t xml:space="preserve"> Objective:</w:t>
      </w:r>
      <w:r w:rsidR="00873F55" w:rsidRPr="00035D63">
        <w:rPr>
          <w:rFonts w:ascii="Arial" w:hAnsi="Arial" w:cs="Arial"/>
          <w:color w:val="000000"/>
          <w:sz w:val="24"/>
          <w:szCs w:val="24"/>
          <w:lang w:val="en-US"/>
        </w:rPr>
        <w:t xml:space="preserve"> Analysis the relation between body composition and handgrip strength in mankind Karate high level athletes. </w:t>
      </w:r>
      <w:r w:rsidR="00873F55" w:rsidRPr="00035D63">
        <w:rPr>
          <w:rFonts w:ascii="Arial" w:hAnsi="Arial" w:cs="Arial"/>
          <w:b/>
          <w:bCs/>
          <w:color w:val="000000"/>
          <w:sz w:val="24"/>
          <w:szCs w:val="24"/>
          <w:lang w:val="en-US"/>
        </w:rPr>
        <w:t>Methods:</w:t>
      </w:r>
      <w:r w:rsidR="00873F55" w:rsidRPr="00035D63">
        <w:rPr>
          <w:rFonts w:ascii="Arial" w:hAnsi="Arial" w:cs="Arial"/>
          <w:color w:val="000000"/>
          <w:sz w:val="24"/>
          <w:szCs w:val="24"/>
          <w:lang w:val="en-US"/>
        </w:rPr>
        <w:t xml:space="preserve"> For this research, 21 mankind Karate athletes of Kumite (fight modality) from the Project São Paulo </w:t>
      </w:r>
      <w:proofErr w:type="spellStart"/>
      <w:r w:rsidR="00873F55" w:rsidRPr="00035D63">
        <w:rPr>
          <w:rFonts w:ascii="Arial" w:hAnsi="Arial" w:cs="Arial"/>
          <w:color w:val="000000"/>
          <w:sz w:val="24"/>
          <w:szCs w:val="24"/>
          <w:lang w:val="en-US"/>
        </w:rPr>
        <w:t>Olímpico</w:t>
      </w:r>
      <w:proofErr w:type="spellEnd"/>
      <w:r w:rsidR="00873F55" w:rsidRPr="00035D63">
        <w:rPr>
          <w:rFonts w:ascii="Arial" w:hAnsi="Arial" w:cs="Arial"/>
          <w:color w:val="000000"/>
          <w:sz w:val="24"/>
          <w:szCs w:val="24"/>
          <w:lang w:val="en-US"/>
        </w:rPr>
        <w:t xml:space="preserve"> from </w:t>
      </w:r>
      <w:proofErr w:type="spellStart"/>
      <w:r w:rsidR="00873F55" w:rsidRPr="00035D63">
        <w:rPr>
          <w:rFonts w:ascii="Arial" w:hAnsi="Arial" w:cs="Arial"/>
          <w:color w:val="000000"/>
          <w:sz w:val="24"/>
          <w:szCs w:val="24"/>
          <w:lang w:val="en-US"/>
        </w:rPr>
        <w:t>Federação</w:t>
      </w:r>
      <w:proofErr w:type="spellEnd"/>
      <w:r w:rsidR="00873F55" w:rsidRPr="00035D63">
        <w:rPr>
          <w:rFonts w:ascii="Arial" w:hAnsi="Arial" w:cs="Arial"/>
          <w:color w:val="000000"/>
          <w:sz w:val="24"/>
          <w:szCs w:val="24"/>
          <w:lang w:val="en-US"/>
        </w:rPr>
        <w:t xml:space="preserve"> </w:t>
      </w:r>
      <w:proofErr w:type="spellStart"/>
      <w:r w:rsidR="00873F55" w:rsidRPr="00035D63">
        <w:rPr>
          <w:rFonts w:ascii="Arial" w:hAnsi="Arial" w:cs="Arial"/>
          <w:color w:val="000000"/>
          <w:sz w:val="24"/>
          <w:szCs w:val="24"/>
          <w:lang w:val="en-US"/>
        </w:rPr>
        <w:t>Paulista</w:t>
      </w:r>
      <w:proofErr w:type="spellEnd"/>
      <w:r w:rsidR="00873F55" w:rsidRPr="00035D63">
        <w:rPr>
          <w:rFonts w:ascii="Arial" w:hAnsi="Arial" w:cs="Arial"/>
          <w:color w:val="000000"/>
          <w:sz w:val="24"/>
          <w:szCs w:val="24"/>
          <w:lang w:val="en-US"/>
        </w:rPr>
        <w:t xml:space="preserve"> de </w:t>
      </w:r>
      <w:r w:rsidR="00873F55" w:rsidRPr="00464889">
        <w:rPr>
          <w:rFonts w:ascii="Arial" w:hAnsi="Arial" w:cs="Arial"/>
          <w:color w:val="000000"/>
          <w:sz w:val="24"/>
          <w:szCs w:val="24"/>
          <w:lang w:val="en-US"/>
        </w:rPr>
        <w:t>Karate</w:t>
      </w:r>
      <w:r w:rsidR="00873F55" w:rsidRPr="00035D63">
        <w:rPr>
          <w:rFonts w:ascii="Arial" w:hAnsi="Arial" w:cs="Arial"/>
          <w:color w:val="000000"/>
          <w:sz w:val="24"/>
          <w:szCs w:val="24"/>
          <w:lang w:val="en-US"/>
        </w:rPr>
        <w:t xml:space="preserve"> (FPK) participated. </w:t>
      </w:r>
      <w:r w:rsidR="00873F55" w:rsidRPr="00035D63">
        <w:rPr>
          <w:rFonts w:ascii="Arial" w:hAnsi="Arial" w:cs="Arial"/>
          <w:b/>
          <w:bCs/>
          <w:color w:val="000000"/>
          <w:sz w:val="24"/>
          <w:szCs w:val="24"/>
          <w:lang w:val="en-US"/>
        </w:rPr>
        <w:t xml:space="preserve">Results: </w:t>
      </w:r>
      <w:r w:rsidR="00873F55" w:rsidRPr="00035D63">
        <w:rPr>
          <w:rFonts w:ascii="Arial" w:hAnsi="Arial" w:cs="Arial"/>
          <w:color w:val="000000"/>
          <w:sz w:val="24"/>
          <w:szCs w:val="24"/>
          <w:lang w:val="en-US"/>
        </w:rPr>
        <w:t>The athletes disclosed an average of 24,5 (7,6) years; 77,6 (9,</w:t>
      </w:r>
      <w:r w:rsidR="00873F55" w:rsidRPr="00464889">
        <w:rPr>
          <w:rFonts w:ascii="Arial" w:hAnsi="Arial" w:cs="Arial"/>
          <w:color w:val="000000"/>
          <w:sz w:val="24"/>
          <w:szCs w:val="24"/>
          <w:lang w:val="en-US"/>
        </w:rPr>
        <w:t>6) Kg</w:t>
      </w:r>
      <w:r w:rsidR="00873F55" w:rsidRPr="00035D63">
        <w:rPr>
          <w:rFonts w:ascii="Arial" w:hAnsi="Arial" w:cs="Arial"/>
          <w:color w:val="000000"/>
          <w:sz w:val="24"/>
          <w:szCs w:val="24"/>
          <w:lang w:val="en-US"/>
        </w:rPr>
        <w:t xml:space="preserve">; 25,3 (2,3) Kg/m²; and a body fat percentage of 17,7 (3,5). The handgrip strength was an average of 80,5 (12,2) </w:t>
      </w:r>
      <w:proofErr w:type="spellStart"/>
      <w:r w:rsidR="00873F55" w:rsidRPr="00035D63">
        <w:rPr>
          <w:rFonts w:ascii="Arial" w:hAnsi="Arial" w:cs="Arial"/>
          <w:color w:val="000000"/>
          <w:sz w:val="24"/>
          <w:szCs w:val="24"/>
          <w:lang w:val="en-US"/>
        </w:rPr>
        <w:t>Kgf</w:t>
      </w:r>
      <w:proofErr w:type="spellEnd"/>
      <w:r w:rsidR="00873F55" w:rsidRPr="00035D63">
        <w:rPr>
          <w:rFonts w:ascii="Arial" w:hAnsi="Arial" w:cs="Arial"/>
          <w:color w:val="000000"/>
          <w:sz w:val="24"/>
          <w:szCs w:val="24"/>
          <w:lang w:val="en-US"/>
        </w:rPr>
        <w:t xml:space="preserve">. </w:t>
      </w:r>
      <w:r w:rsidR="00873F55" w:rsidRPr="00035D63">
        <w:rPr>
          <w:rFonts w:ascii="Arial" w:hAnsi="Arial" w:cs="Arial"/>
          <w:b/>
          <w:bCs/>
          <w:color w:val="000000"/>
          <w:sz w:val="24"/>
          <w:szCs w:val="24"/>
          <w:lang w:val="en-US"/>
        </w:rPr>
        <w:t xml:space="preserve">Conclusion: </w:t>
      </w:r>
      <w:r w:rsidR="00873F55" w:rsidRPr="00035D63">
        <w:rPr>
          <w:rFonts w:ascii="Arial" w:hAnsi="Arial" w:cs="Arial"/>
          <w:color w:val="000000"/>
          <w:sz w:val="24"/>
          <w:szCs w:val="24"/>
          <w:lang w:val="en-US"/>
        </w:rPr>
        <w:t>The results obtained in this study points medium-strong positive correlation (r=0,65) between the variable amount proposed, pointing the importance of the study of its relation and appliance in nutritional, physical and yield monitoring, purposing to increase performance.</w:t>
      </w:r>
    </w:p>
    <w:p w14:paraId="786508F4" w14:textId="77777777" w:rsidR="00492A3A" w:rsidRPr="00492A3A" w:rsidRDefault="00492A3A" w:rsidP="00492A3A">
      <w:pPr>
        <w:spacing w:after="0" w:line="480" w:lineRule="auto"/>
        <w:jc w:val="both"/>
        <w:textAlignment w:val="baseline"/>
        <w:rPr>
          <w:rFonts w:ascii="Arial" w:eastAsia="Times New Roman" w:hAnsi="Arial" w:cs="Arial"/>
          <w:color w:val="000000"/>
          <w:sz w:val="24"/>
          <w:szCs w:val="24"/>
          <w:lang w:eastAsia="pt-BR"/>
        </w:rPr>
      </w:pPr>
      <w:r w:rsidRPr="00492A3A">
        <w:rPr>
          <w:rFonts w:ascii="Arial" w:eastAsia="Times New Roman" w:hAnsi="Arial" w:cs="Arial"/>
          <w:b/>
          <w:color w:val="000000"/>
          <w:sz w:val="24"/>
          <w:szCs w:val="24"/>
          <w:lang w:eastAsia="pt-BR"/>
        </w:rPr>
        <w:t xml:space="preserve">Keywords: </w:t>
      </w:r>
      <w:proofErr w:type="spellStart"/>
      <w:r w:rsidRPr="00492A3A">
        <w:rPr>
          <w:rFonts w:ascii="Arial" w:eastAsia="Times New Roman" w:hAnsi="Arial" w:cs="Arial"/>
          <w:color w:val="000000"/>
          <w:sz w:val="24"/>
          <w:szCs w:val="24"/>
          <w:lang w:eastAsia="pt-BR"/>
        </w:rPr>
        <w:t>Martial</w:t>
      </w:r>
      <w:proofErr w:type="spellEnd"/>
      <w:r w:rsidRPr="00492A3A">
        <w:rPr>
          <w:rFonts w:ascii="Arial" w:eastAsia="Times New Roman" w:hAnsi="Arial" w:cs="Arial"/>
          <w:color w:val="000000"/>
          <w:sz w:val="24"/>
          <w:szCs w:val="24"/>
          <w:lang w:eastAsia="pt-BR"/>
        </w:rPr>
        <w:t xml:space="preserve"> </w:t>
      </w:r>
      <w:proofErr w:type="spellStart"/>
      <w:r w:rsidRPr="00492A3A">
        <w:rPr>
          <w:rFonts w:ascii="Arial" w:eastAsia="Times New Roman" w:hAnsi="Arial" w:cs="Arial"/>
          <w:color w:val="000000"/>
          <w:sz w:val="24"/>
          <w:szCs w:val="24"/>
          <w:lang w:eastAsia="pt-BR"/>
        </w:rPr>
        <w:t>Arts</w:t>
      </w:r>
      <w:proofErr w:type="spellEnd"/>
      <w:r w:rsidRPr="00492A3A">
        <w:rPr>
          <w:rFonts w:ascii="Arial" w:eastAsia="Times New Roman" w:hAnsi="Arial" w:cs="Arial"/>
          <w:color w:val="000000"/>
          <w:sz w:val="24"/>
          <w:szCs w:val="24"/>
          <w:lang w:eastAsia="pt-BR"/>
        </w:rPr>
        <w:t xml:space="preserve">; </w:t>
      </w:r>
      <w:proofErr w:type="spellStart"/>
      <w:r w:rsidRPr="00492A3A">
        <w:rPr>
          <w:rFonts w:ascii="Arial" w:eastAsia="Times New Roman" w:hAnsi="Arial" w:cs="Arial"/>
          <w:color w:val="000000"/>
          <w:sz w:val="24"/>
          <w:szCs w:val="24"/>
          <w:lang w:eastAsia="pt-BR"/>
        </w:rPr>
        <w:t>Muscle</w:t>
      </w:r>
      <w:proofErr w:type="spellEnd"/>
      <w:r w:rsidRPr="00492A3A">
        <w:rPr>
          <w:rFonts w:ascii="Arial" w:eastAsia="Times New Roman" w:hAnsi="Arial" w:cs="Arial"/>
          <w:color w:val="000000"/>
          <w:sz w:val="24"/>
          <w:szCs w:val="24"/>
          <w:lang w:eastAsia="pt-BR"/>
        </w:rPr>
        <w:t xml:space="preserve"> </w:t>
      </w:r>
      <w:proofErr w:type="spellStart"/>
      <w:r w:rsidRPr="00492A3A">
        <w:rPr>
          <w:rFonts w:ascii="Arial" w:eastAsia="Times New Roman" w:hAnsi="Arial" w:cs="Arial"/>
          <w:color w:val="000000"/>
          <w:sz w:val="24"/>
          <w:szCs w:val="24"/>
          <w:lang w:eastAsia="pt-BR"/>
        </w:rPr>
        <w:t>Strength</w:t>
      </w:r>
      <w:proofErr w:type="spellEnd"/>
      <w:r w:rsidRPr="00492A3A">
        <w:rPr>
          <w:rFonts w:ascii="Arial" w:eastAsia="Times New Roman" w:hAnsi="Arial" w:cs="Arial"/>
          <w:color w:val="000000"/>
          <w:sz w:val="24"/>
          <w:szCs w:val="24"/>
          <w:lang w:eastAsia="pt-BR"/>
        </w:rPr>
        <w:t xml:space="preserve"> </w:t>
      </w:r>
      <w:proofErr w:type="spellStart"/>
      <w:r w:rsidRPr="00492A3A">
        <w:rPr>
          <w:rFonts w:ascii="Arial" w:eastAsia="Times New Roman" w:hAnsi="Arial" w:cs="Arial"/>
          <w:color w:val="000000"/>
          <w:sz w:val="24"/>
          <w:szCs w:val="24"/>
          <w:lang w:eastAsia="pt-BR"/>
        </w:rPr>
        <w:t>Dynamometer</w:t>
      </w:r>
      <w:proofErr w:type="spellEnd"/>
      <w:r w:rsidRPr="00492A3A">
        <w:rPr>
          <w:rFonts w:ascii="Arial" w:eastAsia="Times New Roman" w:hAnsi="Arial" w:cs="Arial"/>
          <w:color w:val="000000"/>
          <w:sz w:val="24"/>
          <w:szCs w:val="24"/>
          <w:lang w:eastAsia="pt-BR"/>
        </w:rPr>
        <w:t xml:space="preserve">; </w:t>
      </w:r>
      <w:proofErr w:type="spellStart"/>
      <w:r w:rsidRPr="00492A3A">
        <w:rPr>
          <w:rFonts w:ascii="Arial" w:eastAsia="Times New Roman" w:hAnsi="Arial" w:cs="Arial"/>
          <w:color w:val="000000"/>
          <w:sz w:val="24"/>
          <w:szCs w:val="24"/>
          <w:lang w:eastAsia="pt-BR"/>
        </w:rPr>
        <w:t>Body</w:t>
      </w:r>
      <w:proofErr w:type="spellEnd"/>
      <w:r w:rsidRPr="00492A3A">
        <w:rPr>
          <w:rFonts w:ascii="Arial" w:eastAsia="Times New Roman" w:hAnsi="Arial" w:cs="Arial"/>
          <w:color w:val="000000"/>
          <w:sz w:val="24"/>
          <w:szCs w:val="24"/>
          <w:lang w:eastAsia="pt-BR"/>
        </w:rPr>
        <w:t xml:space="preserve"> </w:t>
      </w:r>
      <w:proofErr w:type="spellStart"/>
      <w:r w:rsidRPr="00492A3A">
        <w:rPr>
          <w:rFonts w:ascii="Arial" w:eastAsia="Times New Roman" w:hAnsi="Arial" w:cs="Arial"/>
          <w:color w:val="000000"/>
          <w:sz w:val="24"/>
          <w:szCs w:val="24"/>
          <w:lang w:eastAsia="pt-BR"/>
        </w:rPr>
        <w:t>Composition</w:t>
      </w:r>
      <w:proofErr w:type="spellEnd"/>
      <w:r w:rsidRPr="00492A3A">
        <w:rPr>
          <w:rFonts w:ascii="Arial" w:eastAsia="Times New Roman" w:hAnsi="Arial" w:cs="Arial"/>
          <w:color w:val="000000"/>
          <w:sz w:val="24"/>
          <w:szCs w:val="24"/>
          <w:lang w:eastAsia="pt-BR"/>
        </w:rPr>
        <w:t>; Athletic Performance.</w:t>
      </w:r>
    </w:p>
    <w:p w14:paraId="5715752C" w14:textId="77777777" w:rsidR="00492A3A" w:rsidRPr="00492A3A" w:rsidRDefault="00492A3A" w:rsidP="00492A3A">
      <w:pPr>
        <w:spacing w:after="0" w:line="480" w:lineRule="auto"/>
        <w:jc w:val="both"/>
        <w:textAlignment w:val="baseline"/>
        <w:rPr>
          <w:rFonts w:ascii="Arial" w:eastAsia="Times New Roman" w:hAnsi="Arial" w:cs="Arial"/>
          <w:color w:val="000000"/>
          <w:sz w:val="24"/>
          <w:szCs w:val="24"/>
          <w:lang w:eastAsia="pt-BR"/>
        </w:rPr>
      </w:pPr>
    </w:p>
    <w:p w14:paraId="4A072914" w14:textId="764E052F" w:rsidR="00492A3A" w:rsidRPr="00492A3A" w:rsidRDefault="002C642C" w:rsidP="00035D63">
      <w:pPr>
        <w:pStyle w:val="Ttulo2"/>
        <w:spacing w:line="480" w:lineRule="auto"/>
        <w:jc w:val="both"/>
        <w:rPr>
          <w:rFonts w:ascii="Arial" w:hAnsi="Arial" w:cs="Arial"/>
          <w:sz w:val="24"/>
          <w:szCs w:val="24"/>
        </w:rPr>
      </w:pPr>
      <w:bookmarkStart w:id="1" w:name="_Toc531019949"/>
      <w:r>
        <w:rPr>
          <w:rFonts w:ascii="Arial" w:hAnsi="Arial" w:cs="Arial"/>
          <w:b/>
          <w:color w:val="auto"/>
          <w:sz w:val="24"/>
          <w:szCs w:val="24"/>
        </w:rPr>
        <w:br w:type="column"/>
      </w:r>
      <w:bookmarkStart w:id="2" w:name="_Hlk527397409"/>
      <w:bookmarkEnd w:id="1"/>
      <w:r w:rsidR="00D31E4B">
        <w:rPr>
          <w:rFonts w:ascii="Arial" w:hAnsi="Arial" w:cs="Arial"/>
          <w:b/>
          <w:color w:val="auto"/>
          <w:sz w:val="24"/>
          <w:szCs w:val="24"/>
        </w:rPr>
        <w:lastRenderedPageBreak/>
        <w:t>INTRODUÇÃO</w:t>
      </w:r>
    </w:p>
    <w:p w14:paraId="708030EC" w14:textId="232DDEF5" w:rsidR="00A27783" w:rsidRDefault="00492A3A" w:rsidP="00492A3A">
      <w:pPr>
        <w:spacing w:line="480" w:lineRule="auto"/>
        <w:jc w:val="both"/>
        <w:rPr>
          <w:rFonts w:ascii="Arial" w:hAnsi="Arial" w:cs="Arial"/>
          <w:sz w:val="24"/>
          <w:szCs w:val="24"/>
        </w:rPr>
      </w:pPr>
      <w:proofErr w:type="spellStart"/>
      <w:r w:rsidRPr="00492A3A">
        <w:rPr>
          <w:rFonts w:ascii="Arial" w:hAnsi="Arial" w:cs="Arial"/>
          <w:color w:val="000000"/>
          <w:sz w:val="24"/>
          <w:szCs w:val="24"/>
        </w:rPr>
        <w:t>Karate</w:t>
      </w:r>
      <w:proofErr w:type="spellEnd"/>
      <w:r w:rsidRPr="00492A3A">
        <w:rPr>
          <w:rFonts w:ascii="Arial" w:hAnsi="Arial" w:cs="Arial"/>
          <w:color w:val="000000"/>
          <w:sz w:val="24"/>
          <w:szCs w:val="24"/>
        </w:rPr>
        <w:t xml:space="preserve"> é a arte marcial mais praticada no mundo</w:t>
      </w:r>
      <w:r w:rsidR="00E31F71">
        <w:rPr>
          <w:rFonts w:ascii="Arial" w:hAnsi="Arial" w:cs="Arial"/>
          <w:color w:val="000000"/>
          <w:sz w:val="24"/>
          <w:szCs w:val="24"/>
        </w:rPr>
        <w:t xml:space="preserve"> (</w:t>
      </w:r>
      <w:proofErr w:type="spellStart"/>
      <w:r w:rsidR="00E31F71">
        <w:rPr>
          <w:rFonts w:ascii="Arial" w:eastAsia="Times New Roman" w:hAnsi="Arial" w:cs="Arial"/>
          <w:color w:val="000000"/>
          <w:sz w:val="24"/>
          <w:szCs w:val="24"/>
          <w:lang w:eastAsia="pt-BR"/>
        </w:rPr>
        <w:t>Imammura</w:t>
      </w:r>
      <w:proofErr w:type="spellEnd"/>
      <w:r w:rsidR="00E31F71">
        <w:rPr>
          <w:rFonts w:ascii="Arial" w:eastAsia="Times New Roman" w:hAnsi="Arial" w:cs="Arial"/>
          <w:color w:val="000000"/>
          <w:sz w:val="24"/>
          <w:szCs w:val="24"/>
          <w:lang w:eastAsia="pt-BR"/>
        </w:rPr>
        <w:t xml:space="preserve"> e colaboradores, 1996)</w:t>
      </w:r>
      <w:r w:rsidRPr="00492A3A">
        <w:rPr>
          <w:rFonts w:ascii="Arial" w:hAnsi="Arial" w:cs="Arial"/>
          <w:color w:val="000000"/>
          <w:sz w:val="24"/>
          <w:szCs w:val="24"/>
        </w:rPr>
        <w:t xml:space="preserve">. </w:t>
      </w:r>
      <w:r w:rsidRPr="00492A3A">
        <w:rPr>
          <w:rFonts w:ascii="Arial" w:hAnsi="Arial" w:cs="Arial"/>
          <w:sz w:val="24"/>
          <w:szCs w:val="24"/>
          <w:bdr w:val="none" w:sz="0" w:space="0" w:color="auto" w:frame="1"/>
          <w:lang w:val="pt-PT"/>
        </w:rPr>
        <w:t>A modalidade envolve diversos grupos musculares, com movimentos complexos de acelerações e de desacelerações rápidas</w:t>
      </w:r>
      <w:r w:rsidR="00E31F71">
        <w:rPr>
          <w:rFonts w:ascii="Arial" w:hAnsi="Arial" w:cs="Arial"/>
          <w:sz w:val="24"/>
          <w:szCs w:val="24"/>
          <w:bdr w:val="none" w:sz="0" w:space="0" w:color="auto" w:frame="1"/>
          <w:lang w:val="pt-PT"/>
        </w:rPr>
        <w:t xml:space="preserve"> (</w:t>
      </w:r>
      <w:proofErr w:type="spellStart"/>
      <w:r w:rsidR="00E31F71">
        <w:rPr>
          <w:rFonts w:ascii="Arial" w:hAnsi="Arial" w:cs="Arial"/>
          <w:color w:val="222222"/>
          <w:sz w:val="24"/>
          <w:szCs w:val="24"/>
          <w:shd w:val="clear" w:color="auto" w:fill="FFFFFF"/>
        </w:rPr>
        <w:t>Francescato</w:t>
      </w:r>
      <w:proofErr w:type="spellEnd"/>
      <w:r w:rsidR="00E31F71">
        <w:rPr>
          <w:rFonts w:ascii="Arial" w:hAnsi="Arial" w:cs="Arial"/>
          <w:color w:val="222222"/>
          <w:sz w:val="24"/>
          <w:szCs w:val="24"/>
          <w:shd w:val="clear" w:color="auto" w:fill="FFFFFF"/>
        </w:rPr>
        <w:t xml:space="preserve">, </w:t>
      </w:r>
      <w:proofErr w:type="spellStart"/>
      <w:r w:rsidR="00E31F71">
        <w:rPr>
          <w:rFonts w:ascii="Arial" w:hAnsi="Arial" w:cs="Arial"/>
          <w:color w:val="222222"/>
          <w:sz w:val="24"/>
          <w:szCs w:val="24"/>
          <w:shd w:val="clear" w:color="auto" w:fill="FFFFFF"/>
        </w:rPr>
        <w:t>Talon</w:t>
      </w:r>
      <w:proofErr w:type="spellEnd"/>
      <w:r w:rsidR="00E31F71">
        <w:rPr>
          <w:rFonts w:ascii="Arial" w:hAnsi="Arial" w:cs="Arial"/>
          <w:color w:val="222222"/>
          <w:sz w:val="24"/>
          <w:szCs w:val="24"/>
          <w:shd w:val="clear" w:color="auto" w:fill="FFFFFF"/>
        </w:rPr>
        <w:t xml:space="preserve">, </w:t>
      </w:r>
      <w:proofErr w:type="spellStart"/>
      <w:r w:rsidR="00E31F71">
        <w:rPr>
          <w:rFonts w:ascii="Arial" w:hAnsi="Arial" w:cs="Arial"/>
          <w:color w:val="222222"/>
          <w:sz w:val="24"/>
          <w:szCs w:val="24"/>
          <w:shd w:val="clear" w:color="auto" w:fill="FFFFFF"/>
        </w:rPr>
        <w:t>Prampero</w:t>
      </w:r>
      <w:proofErr w:type="spellEnd"/>
      <w:r w:rsidR="00E31F71">
        <w:rPr>
          <w:rFonts w:ascii="Arial" w:hAnsi="Arial" w:cs="Arial"/>
          <w:color w:val="222222"/>
          <w:sz w:val="24"/>
          <w:szCs w:val="24"/>
          <w:shd w:val="clear" w:color="auto" w:fill="FFFFFF"/>
        </w:rPr>
        <w:t>, 1995)</w:t>
      </w:r>
      <w:r w:rsidRPr="00492A3A">
        <w:rPr>
          <w:rFonts w:ascii="Arial" w:hAnsi="Arial" w:cs="Arial"/>
          <w:color w:val="000000"/>
          <w:sz w:val="24"/>
          <w:szCs w:val="24"/>
        </w:rPr>
        <w:t xml:space="preserve">. </w:t>
      </w:r>
      <w:r w:rsidRPr="00492A3A">
        <w:rPr>
          <w:rFonts w:ascii="Arial" w:hAnsi="Arial" w:cs="Arial"/>
          <w:sz w:val="24"/>
          <w:szCs w:val="24"/>
        </w:rPr>
        <w:t>Deste modo, apesar do metabolismo aeróbico ser considerado a fonte predominante de energia neste esporte, o metabolismo anaeróbico exerce função importante no aporte energético durante a luta</w:t>
      </w:r>
      <w:r w:rsidR="0090494E">
        <w:rPr>
          <w:rFonts w:ascii="Arial" w:hAnsi="Arial" w:cs="Arial"/>
          <w:sz w:val="24"/>
          <w:szCs w:val="24"/>
        </w:rPr>
        <w:t xml:space="preserve"> </w:t>
      </w:r>
    </w:p>
    <w:p w14:paraId="0FBFB3FE" w14:textId="31CF114E" w:rsidR="00492A3A" w:rsidRPr="00492A3A" w:rsidRDefault="00E31F71" w:rsidP="00492A3A">
      <w:pPr>
        <w:spacing w:line="480" w:lineRule="auto"/>
        <w:jc w:val="both"/>
        <w:rPr>
          <w:rFonts w:ascii="Arial" w:hAnsi="Arial" w:cs="Arial"/>
          <w:sz w:val="24"/>
          <w:szCs w:val="24"/>
        </w:rPr>
      </w:pPr>
      <w:r>
        <w:rPr>
          <w:rFonts w:ascii="Arial" w:hAnsi="Arial" w:cs="Arial"/>
          <w:sz w:val="24"/>
          <w:szCs w:val="24"/>
        </w:rPr>
        <w:t>(</w:t>
      </w:r>
      <w:proofErr w:type="spellStart"/>
      <w:r>
        <w:rPr>
          <w:rFonts w:ascii="Arial" w:eastAsia="Times New Roman" w:hAnsi="Arial" w:cs="Arial"/>
          <w:color w:val="000000"/>
          <w:sz w:val="24"/>
          <w:szCs w:val="24"/>
          <w:lang w:eastAsia="pt-BR"/>
        </w:rPr>
        <w:t>Beneke</w:t>
      </w:r>
      <w:proofErr w:type="spellEnd"/>
      <w:r>
        <w:rPr>
          <w:rFonts w:ascii="Arial" w:eastAsia="Times New Roman" w:hAnsi="Arial" w:cs="Arial"/>
          <w:color w:val="000000"/>
          <w:sz w:val="24"/>
          <w:szCs w:val="24"/>
          <w:lang w:eastAsia="pt-BR"/>
        </w:rPr>
        <w:t xml:space="preserve"> e colaboradores, 2004)</w:t>
      </w:r>
      <w:r w:rsidR="00492A3A" w:rsidRPr="00492A3A">
        <w:rPr>
          <w:rFonts w:ascii="Arial" w:hAnsi="Arial" w:cs="Arial"/>
          <w:sz w:val="24"/>
          <w:szCs w:val="24"/>
        </w:rPr>
        <w:t>.</w:t>
      </w:r>
    </w:p>
    <w:p w14:paraId="4868D4F0" w14:textId="405ED93F" w:rsidR="00492A3A" w:rsidRPr="00492A3A" w:rsidRDefault="00492A3A" w:rsidP="00492A3A">
      <w:pPr>
        <w:spacing w:line="480" w:lineRule="auto"/>
        <w:jc w:val="both"/>
        <w:rPr>
          <w:rFonts w:ascii="Arial" w:hAnsi="Arial" w:cs="Arial"/>
          <w:sz w:val="24"/>
          <w:szCs w:val="24"/>
        </w:rPr>
      </w:pPr>
      <w:r w:rsidRPr="00492A3A">
        <w:rPr>
          <w:rFonts w:ascii="Arial" w:hAnsi="Arial" w:cs="Arial"/>
          <w:sz w:val="24"/>
          <w:szCs w:val="24"/>
        </w:rPr>
        <w:t>Em relação à composição corporal, a mesma torna-se uma variável determinante</w:t>
      </w:r>
      <w:r w:rsidR="00E31F71">
        <w:rPr>
          <w:rFonts w:ascii="Arial" w:hAnsi="Arial" w:cs="Arial"/>
          <w:sz w:val="24"/>
          <w:szCs w:val="24"/>
        </w:rPr>
        <w:t xml:space="preserve"> (</w:t>
      </w:r>
      <w:proofErr w:type="spellStart"/>
      <w:r w:rsidR="00E31F71">
        <w:rPr>
          <w:rFonts w:ascii="Arial" w:eastAsia="Times New Roman" w:hAnsi="Arial" w:cs="Arial"/>
          <w:color w:val="000000"/>
          <w:sz w:val="24"/>
          <w:szCs w:val="24"/>
          <w:lang w:eastAsia="pt-BR"/>
        </w:rPr>
        <w:t>Deminice</w:t>
      </w:r>
      <w:proofErr w:type="spellEnd"/>
      <w:r w:rsidR="00E31F71">
        <w:rPr>
          <w:rFonts w:ascii="Arial" w:eastAsia="Times New Roman" w:hAnsi="Arial" w:cs="Arial"/>
          <w:color w:val="000000"/>
          <w:sz w:val="24"/>
          <w:szCs w:val="24"/>
          <w:lang w:eastAsia="pt-BR"/>
        </w:rPr>
        <w:t xml:space="preserve"> e Rosa, 2008)</w:t>
      </w:r>
      <w:r w:rsidRPr="00492A3A">
        <w:rPr>
          <w:rFonts w:ascii="Arial" w:hAnsi="Arial" w:cs="Arial"/>
          <w:sz w:val="24"/>
          <w:szCs w:val="24"/>
        </w:rPr>
        <w:t xml:space="preserve"> quando consideramos a relação direta com a via energética anaeróbica. Além disso, em esportes divididos por categoria de peso as modificações na composição corporal são uma constante preocupação entre os atletas</w:t>
      </w:r>
      <w:r w:rsidR="00E31F71">
        <w:rPr>
          <w:rFonts w:ascii="Arial" w:hAnsi="Arial" w:cs="Arial"/>
          <w:sz w:val="24"/>
          <w:szCs w:val="24"/>
        </w:rPr>
        <w:t xml:space="preserve"> (</w:t>
      </w:r>
      <w:r w:rsidR="00E31F71">
        <w:rPr>
          <w:rFonts w:ascii="Arial" w:eastAsia="Times New Roman" w:hAnsi="Arial" w:cs="Arial"/>
          <w:color w:val="000000"/>
          <w:sz w:val="24"/>
          <w:szCs w:val="24"/>
          <w:lang w:eastAsia="pt-BR"/>
        </w:rPr>
        <w:t xml:space="preserve">Rossi, </w:t>
      </w:r>
      <w:proofErr w:type="spellStart"/>
      <w:r w:rsidR="00E31F71">
        <w:rPr>
          <w:rFonts w:ascii="Arial" w:eastAsia="Times New Roman" w:hAnsi="Arial" w:cs="Arial"/>
          <w:color w:val="000000"/>
          <w:sz w:val="24"/>
          <w:szCs w:val="24"/>
          <w:lang w:eastAsia="pt-BR"/>
        </w:rPr>
        <w:t>Tirapegui</w:t>
      </w:r>
      <w:proofErr w:type="spellEnd"/>
      <w:r w:rsidR="00E31F71">
        <w:rPr>
          <w:rFonts w:ascii="Arial" w:eastAsia="Times New Roman" w:hAnsi="Arial" w:cs="Arial"/>
          <w:color w:val="000000"/>
          <w:sz w:val="24"/>
          <w:szCs w:val="24"/>
          <w:lang w:eastAsia="pt-BR"/>
        </w:rPr>
        <w:t xml:space="preserve"> e Castro, 2004)</w:t>
      </w:r>
      <w:r w:rsidRPr="00492A3A">
        <w:rPr>
          <w:rFonts w:ascii="Arial" w:hAnsi="Arial" w:cs="Arial"/>
          <w:sz w:val="24"/>
          <w:szCs w:val="24"/>
        </w:rPr>
        <w:t>.</w:t>
      </w:r>
    </w:p>
    <w:p w14:paraId="78BDE7D5" w14:textId="11C1183C" w:rsidR="00492A3A" w:rsidRPr="00492A3A" w:rsidRDefault="00492A3A" w:rsidP="00492A3A">
      <w:pPr>
        <w:spacing w:after="0" w:line="480" w:lineRule="auto"/>
        <w:jc w:val="both"/>
        <w:textAlignment w:val="baseline"/>
        <w:rPr>
          <w:rFonts w:ascii="Arial" w:eastAsia="Times New Roman" w:hAnsi="Arial" w:cs="Arial"/>
          <w:color w:val="000000"/>
          <w:sz w:val="24"/>
          <w:szCs w:val="24"/>
          <w:lang w:eastAsia="pt-BR"/>
        </w:rPr>
      </w:pPr>
      <w:r w:rsidRPr="007D3B51">
        <w:rPr>
          <w:rFonts w:ascii="Arial" w:eastAsia="Times New Roman" w:hAnsi="Arial" w:cs="Arial"/>
          <w:color w:val="000000"/>
          <w:sz w:val="24"/>
          <w:szCs w:val="24"/>
          <w:lang w:eastAsia="pt-BR"/>
        </w:rPr>
        <w:t>Segundo Lima</w:t>
      </w:r>
      <w:r w:rsidR="007D3B51" w:rsidRPr="00035D63">
        <w:rPr>
          <w:rFonts w:ascii="Arial" w:eastAsia="Times New Roman" w:hAnsi="Arial" w:cs="Arial"/>
          <w:color w:val="000000"/>
          <w:sz w:val="24"/>
          <w:szCs w:val="24"/>
          <w:lang w:eastAsia="pt-BR"/>
        </w:rPr>
        <w:t xml:space="preserve"> e colaboradores (2014)</w:t>
      </w:r>
      <w:r w:rsidRPr="00492A3A">
        <w:rPr>
          <w:rFonts w:ascii="Arial" w:eastAsia="Times New Roman" w:hAnsi="Arial" w:cs="Arial"/>
          <w:color w:val="000000"/>
          <w:sz w:val="24"/>
          <w:szCs w:val="24"/>
          <w:lang w:eastAsia="pt-BR"/>
        </w:rPr>
        <w:t xml:space="preserve"> a força de preensão manual é a capacidade da mão em realizar tarefas, imprimir forças e segurar objetos por meio de um conjunto de vetores de forças e movimentos aplicados a um ponto. Em esportes de combate, habilidades de força manual, agilidade e coordenação motora, são amplamente requeridas, portanto, em conjunto são essenciais para o bom desempenho. </w:t>
      </w:r>
    </w:p>
    <w:p w14:paraId="2873BEC1" w14:textId="77777777" w:rsidR="00492A3A" w:rsidRPr="00492A3A" w:rsidRDefault="00492A3A" w:rsidP="00492A3A">
      <w:pPr>
        <w:spacing w:after="0" w:line="480" w:lineRule="auto"/>
        <w:jc w:val="both"/>
        <w:textAlignment w:val="baseline"/>
        <w:rPr>
          <w:rFonts w:ascii="Arial" w:eastAsia="Times New Roman" w:hAnsi="Arial" w:cs="Arial"/>
          <w:color w:val="000000"/>
          <w:sz w:val="24"/>
          <w:szCs w:val="24"/>
          <w:lang w:eastAsia="pt-BR"/>
        </w:rPr>
      </w:pPr>
      <w:r w:rsidRPr="00492A3A">
        <w:rPr>
          <w:rFonts w:ascii="Arial" w:eastAsia="Times New Roman" w:hAnsi="Arial" w:cs="Arial"/>
          <w:color w:val="000000"/>
          <w:sz w:val="24"/>
          <w:szCs w:val="24"/>
          <w:lang w:eastAsia="pt-BR"/>
        </w:rPr>
        <w:t xml:space="preserve">No Karatê </w:t>
      </w:r>
      <w:proofErr w:type="spellStart"/>
      <w:r w:rsidRPr="00492A3A">
        <w:rPr>
          <w:rFonts w:ascii="Arial" w:eastAsia="Times New Roman" w:hAnsi="Arial" w:cs="Arial"/>
          <w:color w:val="000000"/>
          <w:sz w:val="24"/>
          <w:szCs w:val="24"/>
          <w:lang w:eastAsia="pt-BR"/>
        </w:rPr>
        <w:t>Shotokan</w:t>
      </w:r>
      <w:proofErr w:type="spellEnd"/>
      <w:r w:rsidRPr="00492A3A">
        <w:rPr>
          <w:rFonts w:ascii="Arial" w:eastAsia="Times New Roman" w:hAnsi="Arial" w:cs="Arial"/>
          <w:color w:val="000000"/>
          <w:sz w:val="24"/>
          <w:szCs w:val="24"/>
          <w:lang w:eastAsia="pt-BR"/>
        </w:rPr>
        <w:t xml:space="preserve"> a prática é dividida em duas modalidades, </w:t>
      </w:r>
      <w:proofErr w:type="spellStart"/>
      <w:r w:rsidRPr="00492A3A">
        <w:rPr>
          <w:rFonts w:ascii="Arial" w:eastAsia="Times New Roman" w:hAnsi="Arial" w:cs="Arial"/>
          <w:color w:val="000000"/>
          <w:sz w:val="24"/>
          <w:szCs w:val="24"/>
          <w:lang w:eastAsia="pt-BR"/>
        </w:rPr>
        <w:t>kata</w:t>
      </w:r>
      <w:proofErr w:type="spellEnd"/>
      <w:r w:rsidRPr="00492A3A">
        <w:rPr>
          <w:rFonts w:ascii="Arial" w:eastAsia="Times New Roman" w:hAnsi="Arial" w:cs="Arial"/>
          <w:color w:val="000000"/>
          <w:sz w:val="24"/>
          <w:szCs w:val="24"/>
          <w:lang w:eastAsia="pt-BR"/>
        </w:rPr>
        <w:t xml:space="preserve"> e </w:t>
      </w:r>
      <w:proofErr w:type="spellStart"/>
      <w:r w:rsidRPr="00492A3A">
        <w:rPr>
          <w:rFonts w:ascii="Arial" w:eastAsia="Times New Roman" w:hAnsi="Arial" w:cs="Arial"/>
          <w:color w:val="000000"/>
          <w:sz w:val="24"/>
          <w:szCs w:val="24"/>
          <w:lang w:eastAsia="pt-BR"/>
        </w:rPr>
        <w:t>kumitê</w:t>
      </w:r>
      <w:proofErr w:type="spellEnd"/>
      <w:r w:rsidRPr="00492A3A">
        <w:rPr>
          <w:rFonts w:ascii="Arial" w:eastAsia="Times New Roman" w:hAnsi="Arial" w:cs="Arial"/>
          <w:color w:val="000000"/>
          <w:sz w:val="24"/>
          <w:szCs w:val="24"/>
          <w:lang w:eastAsia="pt-BR"/>
        </w:rPr>
        <w:t xml:space="preserve">, sendo a primeira representada por uma série de movimentos pré-determinados contra um adversário imaginário, podendo ser executada sozinha ou em grupo, enquanto o </w:t>
      </w:r>
      <w:proofErr w:type="spellStart"/>
      <w:r w:rsidRPr="00492A3A">
        <w:rPr>
          <w:rFonts w:ascii="Arial" w:eastAsia="Times New Roman" w:hAnsi="Arial" w:cs="Arial"/>
          <w:color w:val="000000"/>
          <w:sz w:val="24"/>
          <w:szCs w:val="24"/>
          <w:lang w:eastAsia="pt-BR"/>
        </w:rPr>
        <w:t>kumitê</w:t>
      </w:r>
      <w:proofErr w:type="spellEnd"/>
      <w:r w:rsidRPr="00492A3A">
        <w:rPr>
          <w:rFonts w:ascii="Arial" w:eastAsia="Times New Roman" w:hAnsi="Arial" w:cs="Arial"/>
          <w:color w:val="000000"/>
          <w:sz w:val="24"/>
          <w:szCs w:val="24"/>
          <w:lang w:eastAsia="pt-BR"/>
        </w:rPr>
        <w:t xml:space="preserve"> é a luta propriamente dita, onde os movimentos se desenvolvem contra um oponente real. </w:t>
      </w:r>
    </w:p>
    <w:p w14:paraId="7B69CCFF" w14:textId="37CB812D" w:rsidR="00492A3A" w:rsidRPr="00492A3A" w:rsidRDefault="00492A3A" w:rsidP="00492A3A">
      <w:pPr>
        <w:spacing w:after="0" w:line="480" w:lineRule="auto"/>
        <w:jc w:val="both"/>
        <w:textAlignment w:val="baseline"/>
        <w:rPr>
          <w:rFonts w:ascii="Arial" w:eastAsia="Times New Roman" w:hAnsi="Arial" w:cs="Arial"/>
          <w:color w:val="000000"/>
          <w:sz w:val="24"/>
          <w:szCs w:val="24"/>
          <w:lang w:eastAsia="pt-BR"/>
        </w:rPr>
      </w:pPr>
      <w:r w:rsidRPr="00492A3A">
        <w:rPr>
          <w:rFonts w:ascii="Arial" w:eastAsia="Times New Roman" w:hAnsi="Arial" w:cs="Arial"/>
          <w:color w:val="000000"/>
          <w:sz w:val="24"/>
          <w:szCs w:val="24"/>
          <w:lang w:eastAsia="pt-BR"/>
        </w:rPr>
        <w:lastRenderedPageBreak/>
        <w:t xml:space="preserve">Em ambas as vertentes os movimentos são predominantemente realizados pelos membros superiores. </w:t>
      </w:r>
      <w:r w:rsidRPr="00044BB5">
        <w:rPr>
          <w:rFonts w:ascii="Arial" w:eastAsia="Times New Roman" w:hAnsi="Arial" w:cs="Arial"/>
          <w:color w:val="000000"/>
          <w:sz w:val="24"/>
          <w:szCs w:val="24"/>
          <w:lang w:eastAsia="pt-BR"/>
        </w:rPr>
        <w:t xml:space="preserve">Segundo Rossi e </w:t>
      </w:r>
      <w:proofErr w:type="spellStart"/>
      <w:r w:rsidRPr="00044BB5">
        <w:rPr>
          <w:rFonts w:ascii="Arial" w:hAnsi="Arial" w:cs="Arial"/>
          <w:color w:val="222222"/>
          <w:sz w:val="24"/>
          <w:szCs w:val="24"/>
        </w:rPr>
        <w:t>Tirapegui</w:t>
      </w:r>
      <w:proofErr w:type="spellEnd"/>
      <w:r w:rsidR="00044BB5" w:rsidRPr="00035D63">
        <w:rPr>
          <w:rFonts w:ascii="Arial" w:hAnsi="Arial" w:cs="Arial"/>
          <w:color w:val="222222"/>
          <w:sz w:val="24"/>
          <w:szCs w:val="24"/>
        </w:rPr>
        <w:t xml:space="preserve"> (2007)</w:t>
      </w:r>
      <w:r w:rsidRPr="00492A3A">
        <w:rPr>
          <w:rFonts w:ascii="Arial" w:eastAsia="Times New Roman" w:hAnsi="Arial" w:cs="Arial"/>
          <w:color w:val="000000"/>
          <w:sz w:val="24"/>
          <w:szCs w:val="24"/>
          <w:lang w:eastAsia="pt-BR"/>
        </w:rPr>
        <w:t xml:space="preserve"> na prática do </w:t>
      </w:r>
      <w:proofErr w:type="spellStart"/>
      <w:r w:rsidRPr="00492A3A">
        <w:rPr>
          <w:rFonts w:ascii="Arial" w:eastAsia="Times New Roman" w:hAnsi="Arial" w:cs="Arial"/>
          <w:color w:val="000000"/>
          <w:sz w:val="24"/>
          <w:szCs w:val="24"/>
          <w:lang w:eastAsia="pt-BR"/>
        </w:rPr>
        <w:t>kata</w:t>
      </w:r>
      <w:proofErr w:type="spellEnd"/>
      <w:r w:rsidRPr="00492A3A">
        <w:rPr>
          <w:rFonts w:ascii="Arial" w:eastAsia="Times New Roman" w:hAnsi="Arial" w:cs="Arial"/>
          <w:color w:val="000000"/>
          <w:sz w:val="24"/>
          <w:szCs w:val="24"/>
          <w:lang w:eastAsia="pt-BR"/>
        </w:rPr>
        <w:t xml:space="preserve"> há ligeiro predomínio do lado direito em relação às técnicas de defesa. Entretanto, o mesmo não ocorre aos praticantes de </w:t>
      </w:r>
      <w:proofErr w:type="spellStart"/>
      <w:r w:rsidRPr="00492A3A">
        <w:rPr>
          <w:rFonts w:ascii="Arial" w:eastAsia="Times New Roman" w:hAnsi="Arial" w:cs="Arial"/>
          <w:color w:val="000000"/>
          <w:sz w:val="24"/>
          <w:szCs w:val="24"/>
          <w:lang w:eastAsia="pt-BR"/>
        </w:rPr>
        <w:t>kumitê</w:t>
      </w:r>
      <w:proofErr w:type="spellEnd"/>
      <w:r w:rsidRPr="00492A3A">
        <w:rPr>
          <w:rFonts w:ascii="Arial" w:eastAsia="Times New Roman" w:hAnsi="Arial" w:cs="Arial"/>
          <w:color w:val="000000"/>
          <w:sz w:val="24"/>
          <w:szCs w:val="24"/>
          <w:lang w:eastAsia="pt-BR"/>
        </w:rPr>
        <w:t>, onde o lado dominante se sobressai em relação ao não dominante.</w:t>
      </w:r>
    </w:p>
    <w:p w14:paraId="24EA5F81" w14:textId="77777777" w:rsidR="00492A3A" w:rsidRPr="00492A3A" w:rsidRDefault="00492A3A" w:rsidP="00492A3A">
      <w:pPr>
        <w:spacing w:after="0" w:line="480" w:lineRule="auto"/>
        <w:jc w:val="both"/>
        <w:textAlignment w:val="baseline"/>
        <w:rPr>
          <w:rFonts w:ascii="Arial" w:eastAsia="Times New Roman" w:hAnsi="Arial" w:cs="Arial"/>
          <w:color w:val="000000"/>
          <w:sz w:val="24"/>
          <w:szCs w:val="24"/>
          <w:lang w:eastAsia="pt-BR"/>
        </w:rPr>
      </w:pPr>
      <w:r w:rsidRPr="00492A3A">
        <w:rPr>
          <w:rFonts w:ascii="Arial" w:eastAsia="Times New Roman" w:hAnsi="Arial" w:cs="Arial"/>
          <w:color w:val="000000"/>
          <w:sz w:val="24"/>
          <w:szCs w:val="24"/>
          <w:lang w:eastAsia="pt-BR"/>
        </w:rPr>
        <w:t xml:space="preserve">Este estudo tem como objetivo analisar a relação entre a composição corporal e força de pressão palmar em atletas de Karatê </w:t>
      </w:r>
      <w:proofErr w:type="spellStart"/>
      <w:r w:rsidRPr="00492A3A">
        <w:rPr>
          <w:rFonts w:ascii="Arial" w:eastAsia="Times New Roman" w:hAnsi="Arial" w:cs="Arial"/>
          <w:color w:val="000000"/>
          <w:sz w:val="24"/>
          <w:szCs w:val="24"/>
          <w:lang w:eastAsia="pt-BR"/>
        </w:rPr>
        <w:t>Shotokan</w:t>
      </w:r>
      <w:proofErr w:type="spellEnd"/>
      <w:r w:rsidRPr="00492A3A">
        <w:rPr>
          <w:rFonts w:ascii="Arial" w:eastAsia="Times New Roman" w:hAnsi="Arial" w:cs="Arial"/>
          <w:color w:val="000000"/>
          <w:sz w:val="24"/>
          <w:szCs w:val="24"/>
          <w:lang w:eastAsia="pt-BR"/>
        </w:rPr>
        <w:t xml:space="preserve"> de alto nível.  </w:t>
      </w:r>
    </w:p>
    <w:bookmarkEnd w:id="2"/>
    <w:p w14:paraId="4E5E9DEC" w14:textId="77777777" w:rsidR="00492A3A" w:rsidRPr="00492A3A" w:rsidRDefault="00492A3A" w:rsidP="00492A3A">
      <w:pPr>
        <w:spacing w:after="0" w:line="480" w:lineRule="auto"/>
        <w:jc w:val="both"/>
        <w:textAlignment w:val="baseline"/>
        <w:rPr>
          <w:rFonts w:ascii="Arial" w:eastAsia="Times New Roman" w:hAnsi="Arial" w:cs="Arial"/>
          <w:color w:val="000000"/>
          <w:sz w:val="24"/>
          <w:szCs w:val="24"/>
          <w:lang w:eastAsia="pt-BR"/>
        </w:rPr>
      </w:pPr>
      <w:r w:rsidRPr="00492A3A">
        <w:rPr>
          <w:rFonts w:ascii="Arial" w:eastAsia="Times New Roman" w:hAnsi="Arial" w:cs="Arial"/>
          <w:color w:val="000000"/>
          <w:sz w:val="24"/>
          <w:szCs w:val="24"/>
          <w:lang w:eastAsia="pt-BR"/>
        </w:rPr>
        <w:t> </w:t>
      </w:r>
    </w:p>
    <w:p w14:paraId="1EDD3A35" w14:textId="70FD31F6" w:rsidR="00492A3A" w:rsidRPr="00492A3A" w:rsidRDefault="00D31E4B" w:rsidP="00492A3A">
      <w:pPr>
        <w:pStyle w:val="Ttulo2"/>
        <w:spacing w:line="480" w:lineRule="auto"/>
        <w:rPr>
          <w:rFonts w:ascii="Arial" w:eastAsia="Times New Roman" w:hAnsi="Arial" w:cs="Arial"/>
          <w:b/>
          <w:color w:val="auto"/>
          <w:sz w:val="24"/>
          <w:szCs w:val="24"/>
          <w:lang w:eastAsia="pt-BR"/>
        </w:rPr>
      </w:pPr>
      <w:r>
        <w:rPr>
          <w:rFonts w:ascii="Arial" w:eastAsia="Times New Roman" w:hAnsi="Arial" w:cs="Arial"/>
          <w:b/>
          <w:color w:val="auto"/>
          <w:sz w:val="24"/>
          <w:szCs w:val="24"/>
          <w:lang w:eastAsia="pt-BR"/>
        </w:rPr>
        <w:t>MATERIAIS E MÉTODOS</w:t>
      </w:r>
    </w:p>
    <w:p w14:paraId="59849E96" w14:textId="18389677" w:rsidR="00492A3A" w:rsidRPr="00492A3A" w:rsidRDefault="00492A3A" w:rsidP="00492A3A">
      <w:pPr>
        <w:spacing w:after="0" w:line="480" w:lineRule="auto"/>
        <w:jc w:val="both"/>
        <w:textAlignment w:val="baseline"/>
        <w:rPr>
          <w:rFonts w:ascii="Arial" w:eastAsia="Times New Roman" w:hAnsi="Arial" w:cs="Arial"/>
          <w:color w:val="000000"/>
          <w:sz w:val="24"/>
          <w:szCs w:val="24"/>
          <w:lang w:eastAsia="pt-BR"/>
        </w:rPr>
      </w:pPr>
      <w:r w:rsidRPr="00492A3A">
        <w:rPr>
          <w:rFonts w:ascii="Arial" w:eastAsia="Times New Roman" w:hAnsi="Arial" w:cs="Arial"/>
          <w:color w:val="000000"/>
          <w:sz w:val="24"/>
          <w:szCs w:val="24"/>
          <w:lang w:eastAsia="pt-BR"/>
        </w:rPr>
        <w:t>Esse trabalho se caracteriza por uma pesquisa, com coleta de dados com n=21 atletas de karatê do sexo masculino da modalidade de luta (</w:t>
      </w:r>
      <w:proofErr w:type="spellStart"/>
      <w:r w:rsidRPr="00492A3A">
        <w:rPr>
          <w:rFonts w:ascii="Arial" w:eastAsia="Times New Roman" w:hAnsi="Arial" w:cs="Arial"/>
          <w:i/>
          <w:iCs/>
          <w:color w:val="000000"/>
          <w:sz w:val="24"/>
          <w:szCs w:val="24"/>
          <w:lang w:eastAsia="pt-BR"/>
        </w:rPr>
        <w:t>kumitê</w:t>
      </w:r>
      <w:proofErr w:type="spellEnd"/>
      <w:r w:rsidRPr="00492A3A">
        <w:rPr>
          <w:rFonts w:ascii="Arial" w:eastAsia="Times New Roman" w:hAnsi="Arial" w:cs="Arial"/>
          <w:color w:val="000000"/>
          <w:sz w:val="24"/>
          <w:szCs w:val="24"/>
          <w:lang w:eastAsia="pt-BR"/>
        </w:rPr>
        <w:t xml:space="preserve">), do Projeto São Paulo Olímpico. A avaliação foi conduzida previamente em um dia de treino oficial em um clube do estado de São Paulo das 8h00 às 17h00; neste dia os atletas treinaram durante 170 minutos com condição ambiental </w:t>
      </w:r>
      <w:r w:rsidRPr="00492A3A">
        <w:rPr>
          <w:rFonts w:ascii="Arial" w:eastAsia="Times New Roman" w:hAnsi="Arial" w:cs="Arial"/>
          <w:i/>
          <w:color w:val="000000"/>
          <w:sz w:val="24"/>
          <w:szCs w:val="24"/>
          <w:lang w:eastAsia="pt-BR"/>
        </w:rPr>
        <w:t>indoor</w:t>
      </w:r>
      <w:r w:rsidRPr="00492A3A">
        <w:rPr>
          <w:rFonts w:ascii="Arial" w:eastAsia="Times New Roman" w:hAnsi="Arial" w:cs="Arial"/>
          <w:color w:val="000000"/>
          <w:sz w:val="24"/>
          <w:szCs w:val="24"/>
          <w:lang w:eastAsia="pt-BR"/>
        </w:rPr>
        <w:t xml:space="preserve"> de 23°C e umidade relativa do ar (URA) a 47% conforme determinado por um termo higrômetro marca Minipa (MT-240). Como critério de inclusão adotou-se, serem atletas de nível olímpico, ranqueados e convocados pela FPK (Federação Paulista de Karatê) para o Projeto São Paulo Olímpico e que aceitassem assinar o termo de consentimento livre e esclarecido (TCLE), </w:t>
      </w:r>
      <w:bookmarkStart w:id="3" w:name="_Hlk527397342"/>
      <w:r w:rsidR="00E65AD1" w:rsidRPr="0081257C">
        <w:rPr>
          <w:rFonts w:ascii="Arial" w:hAnsi="Arial" w:cs="Arial"/>
          <w:sz w:val="24"/>
          <w:szCs w:val="24"/>
        </w:rPr>
        <w:t>conforme documento aprovado pelo Comitê de Ética</w:t>
      </w:r>
      <w:r w:rsidR="00E65AD1">
        <w:rPr>
          <w:rFonts w:ascii="Arial" w:hAnsi="Arial" w:cs="Arial"/>
          <w:sz w:val="24"/>
          <w:szCs w:val="24"/>
        </w:rPr>
        <w:t xml:space="preserve"> </w:t>
      </w:r>
      <w:r w:rsidR="00E65AD1">
        <w:rPr>
          <w:rFonts w:ascii="Arial" w:hAnsi="Arial" w:cs="Arial"/>
          <w:color w:val="FF0000"/>
          <w:sz w:val="24"/>
          <w:szCs w:val="24"/>
        </w:rPr>
        <w:t>do Centro São Camilo</w:t>
      </w:r>
      <w:r w:rsidR="00E65AD1" w:rsidRPr="0081257C">
        <w:rPr>
          <w:rFonts w:ascii="Arial" w:hAnsi="Arial" w:cs="Arial"/>
          <w:sz w:val="24"/>
          <w:szCs w:val="24"/>
        </w:rPr>
        <w:t xml:space="preserve"> (COEP 122/10)</w:t>
      </w:r>
      <w:bookmarkStart w:id="4" w:name="_GoBack"/>
      <w:bookmarkEnd w:id="4"/>
      <w:r w:rsidRPr="00492A3A">
        <w:rPr>
          <w:rFonts w:ascii="Arial" w:eastAsia="Times New Roman" w:hAnsi="Arial" w:cs="Arial"/>
          <w:color w:val="000000"/>
          <w:sz w:val="24"/>
          <w:szCs w:val="24"/>
          <w:lang w:eastAsia="pt-BR"/>
        </w:rPr>
        <w:t>. </w:t>
      </w:r>
    </w:p>
    <w:bookmarkEnd w:id="3"/>
    <w:p w14:paraId="4FC4B53C" w14:textId="3C72AFBD" w:rsidR="00492A3A" w:rsidRPr="00492A3A" w:rsidRDefault="00492A3A" w:rsidP="00492A3A">
      <w:pPr>
        <w:spacing w:after="0" w:line="480" w:lineRule="auto"/>
        <w:jc w:val="both"/>
        <w:textAlignment w:val="baseline"/>
        <w:rPr>
          <w:rFonts w:ascii="Arial" w:eastAsia="Times New Roman" w:hAnsi="Arial" w:cs="Arial"/>
          <w:color w:val="000000"/>
          <w:sz w:val="24"/>
          <w:szCs w:val="24"/>
          <w:vertAlign w:val="superscript"/>
          <w:lang w:eastAsia="pt-BR"/>
        </w:rPr>
      </w:pPr>
      <w:r w:rsidRPr="00492A3A">
        <w:rPr>
          <w:rFonts w:ascii="Arial" w:eastAsia="Times New Roman" w:hAnsi="Arial" w:cs="Arial"/>
          <w:color w:val="000000"/>
          <w:sz w:val="24"/>
          <w:szCs w:val="24"/>
          <w:lang w:eastAsia="pt-BR"/>
        </w:rPr>
        <w:t>Para a medida da massa corporal (MC: kg) foi empregada balança portátil digital modelo TBF 551 (</w:t>
      </w:r>
      <w:proofErr w:type="spellStart"/>
      <w:r w:rsidRPr="00492A3A">
        <w:rPr>
          <w:rFonts w:ascii="Arial" w:eastAsia="Times New Roman" w:hAnsi="Arial" w:cs="Arial"/>
          <w:color w:val="000000"/>
          <w:sz w:val="24"/>
          <w:szCs w:val="24"/>
          <w:lang w:eastAsia="pt-BR"/>
        </w:rPr>
        <w:t>Tanita</w:t>
      </w:r>
      <w:proofErr w:type="spellEnd"/>
      <w:r w:rsidRPr="00492A3A">
        <w:rPr>
          <w:rFonts w:ascii="Arial" w:eastAsia="Times New Roman" w:hAnsi="Arial" w:cs="Arial"/>
          <w:color w:val="000000"/>
          <w:sz w:val="24"/>
          <w:szCs w:val="24"/>
          <w:lang w:eastAsia="pt-BR"/>
        </w:rPr>
        <w:t xml:space="preserve">®, Japão), com precisão de 0,1 kg e capacidade total de 136 kg. A estatura (E: m) foi obtida através de </w:t>
      </w:r>
      <w:proofErr w:type="spellStart"/>
      <w:r w:rsidRPr="00492A3A">
        <w:rPr>
          <w:rFonts w:ascii="Arial" w:eastAsia="Times New Roman" w:hAnsi="Arial" w:cs="Arial"/>
          <w:color w:val="000000"/>
          <w:sz w:val="24"/>
          <w:szCs w:val="24"/>
          <w:lang w:eastAsia="pt-BR"/>
        </w:rPr>
        <w:t>antropômetro</w:t>
      </w:r>
      <w:proofErr w:type="spellEnd"/>
      <w:r w:rsidRPr="00492A3A">
        <w:rPr>
          <w:rFonts w:ascii="Arial" w:eastAsia="Times New Roman" w:hAnsi="Arial" w:cs="Arial"/>
          <w:color w:val="000000"/>
          <w:sz w:val="24"/>
          <w:szCs w:val="24"/>
          <w:lang w:eastAsia="pt-BR"/>
        </w:rPr>
        <w:t xml:space="preserve"> portátil </w:t>
      </w:r>
      <w:proofErr w:type="spellStart"/>
      <w:r w:rsidRPr="00492A3A">
        <w:rPr>
          <w:rFonts w:ascii="Arial" w:eastAsia="Times New Roman" w:hAnsi="Arial" w:cs="Arial"/>
          <w:i/>
          <w:iCs/>
          <w:color w:val="000000"/>
          <w:sz w:val="24"/>
          <w:szCs w:val="24"/>
          <w:lang w:eastAsia="pt-BR"/>
        </w:rPr>
        <w:t>Bodymeter</w:t>
      </w:r>
      <w:proofErr w:type="spellEnd"/>
      <w:r w:rsidRPr="00492A3A">
        <w:rPr>
          <w:rFonts w:ascii="Arial" w:eastAsia="Times New Roman" w:hAnsi="Arial" w:cs="Arial"/>
          <w:color w:val="000000"/>
          <w:sz w:val="24"/>
          <w:szCs w:val="24"/>
          <w:lang w:eastAsia="pt-BR"/>
        </w:rPr>
        <w:t xml:space="preserve"> 208 (Seca®, </w:t>
      </w:r>
      <w:r w:rsidRPr="00492A3A">
        <w:rPr>
          <w:rFonts w:ascii="Arial" w:eastAsia="Times New Roman" w:hAnsi="Arial" w:cs="Arial"/>
          <w:i/>
          <w:iCs/>
          <w:color w:val="000000"/>
          <w:sz w:val="24"/>
          <w:szCs w:val="24"/>
          <w:lang w:eastAsia="pt-BR"/>
        </w:rPr>
        <w:t xml:space="preserve">United </w:t>
      </w:r>
      <w:proofErr w:type="spellStart"/>
      <w:r w:rsidRPr="00492A3A">
        <w:rPr>
          <w:rFonts w:ascii="Arial" w:eastAsia="Times New Roman" w:hAnsi="Arial" w:cs="Arial"/>
          <w:i/>
          <w:iCs/>
          <w:color w:val="000000"/>
          <w:sz w:val="24"/>
          <w:szCs w:val="24"/>
          <w:lang w:eastAsia="pt-BR"/>
        </w:rPr>
        <w:t>Kingdom</w:t>
      </w:r>
      <w:proofErr w:type="spellEnd"/>
      <w:r w:rsidRPr="00492A3A">
        <w:rPr>
          <w:rFonts w:ascii="Arial" w:eastAsia="Times New Roman" w:hAnsi="Arial" w:cs="Arial"/>
          <w:color w:val="000000"/>
          <w:sz w:val="24"/>
          <w:szCs w:val="24"/>
          <w:lang w:eastAsia="pt-BR"/>
        </w:rPr>
        <w:t>), total 200 cm, precisão de 1 cm. Com os valores de estatura e de peso foi calculado o índice de massa corpórea (IMC: kg/m</w:t>
      </w:r>
      <w:r w:rsidRPr="00492A3A">
        <w:rPr>
          <w:rFonts w:ascii="Arial" w:eastAsia="Times New Roman" w:hAnsi="Arial" w:cs="Arial"/>
          <w:color w:val="000000"/>
          <w:sz w:val="24"/>
          <w:szCs w:val="24"/>
          <w:vertAlign w:val="superscript"/>
          <w:lang w:eastAsia="pt-BR"/>
        </w:rPr>
        <w:t>2</w:t>
      </w:r>
      <w:r w:rsidRPr="00492A3A">
        <w:rPr>
          <w:rFonts w:ascii="Arial" w:eastAsia="Times New Roman" w:hAnsi="Arial" w:cs="Arial"/>
          <w:color w:val="000000"/>
          <w:sz w:val="24"/>
          <w:szCs w:val="24"/>
          <w:lang w:eastAsia="pt-BR"/>
        </w:rPr>
        <w:t xml:space="preserve">), através da relação </w:t>
      </w:r>
      <w:r w:rsidRPr="00492A3A">
        <w:rPr>
          <w:rFonts w:ascii="Arial" w:eastAsia="Times New Roman" w:hAnsi="Arial" w:cs="Arial"/>
          <w:color w:val="000000"/>
          <w:sz w:val="24"/>
          <w:szCs w:val="24"/>
          <w:lang w:eastAsia="pt-BR"/>
        </w:rPr>
        <w:lastRenderedPageBreak/>
        <w:t>IMC</w:t>
      </w:r>
      <w:r w:rsidR="00D35217">
        <w:rPr>
          <w:rFonts w:ascii="Arial" w:eastAsia="Times New Roman" w:hAnsi="Arial" w:cs="Arial"/>
          <w:color w:val="000000"/>
          <w:sz w:val="24"/>
          <w:szCs w:val="24"/>
          <w:lang w:eastAsia="pt-BR"/>
        </w:rPr>
        <w:t xml:space="preserve"> </w:t>
      </w:r>
      <w:r w:rsidRPr="00492A3A">
        <w:rPr>
          <w:rFonts w:ascii="Arial" w:eastAsia="Times New Roman" w:hAnsi="Arial" w:cs="Arial"/>
          <w:color w:val="000000"/>
          <w:sz w:val="24"/>
          <w:szCs w:val="24"/>
          <w:lang w:eastAsia="pt-BR"/>
        </w:rPr>
        <w:t>=</w:t>
      </w:r>
      <w:r w:rsidR="00D35217">
        <w:rPr>
          <w:rFonts w:ascii="Arial" w:eastAsia="Times New Roman" w:hAnsi="Arial" w:cs="Arial"/>
          <w:color w:val="000000"/>
          <w:sz w:val="24"/>
          <w:szCs w:val="24"/>
          <w:lang w:eastAsia="pt-BR"/>
        </w:rPr>
        <w:t xml:space="preserve"> </w:t>
      </w:r>
      <w:r w:rsidRPr="00492A3A">
        <w:rPr>
          <w:rFonts w:ascii="Arial" w:eastAsia="Times New Roman" w:hAnsi="Arial" w:cs="Arial"/>
          <w:color w:val="000000"/>
          <w:sz w:val="24"/>
          <w:szCs w:val="24"/>
          <w:lang w:eastAsia="pt-BR"/>
        </w:rPr>
        <w:t>peso/estatura</w:t>
      </w:r>
      <w:r w:rsidRPr="00492A3A">
        <w:rPr>
          <w:rFonts w:ascii="Arial" w:eastAsia="Times New Roman" w:hAnsi="Arial" w:cs="Arial"/>
          <w:color w:val="000000"/>
          <w:sz w:val="24"/>
          <w:szCs w:val="24"/>
          <w:vertAlign w:val="superscript"/>
          <w:lang w:eastAsia="pt-BR"/>
        </w:rPr>
        <w:t>2</w:t>
      </w:r>
      <w:r w:rsidRPr="00492A3A">
        <w:rPr>
          <w:rFonts w:ascii="Arial" w:eastAsia="Times New Roman" w:hAnsi="Arial" w:cs="Arial"/>
          <w:color w:val="000000"/>
          <w:sz w:val="24"/>
          <w:szCs w:val="24"/>
          <w:lang w:eastAsia="pt-BR"/>
        </w:rPr>
        <w:t>, sendo posteriormente classificado o estado nutricional</w:t>
      </w:r>
      <w:r w:rsidR="00797FB5">
        <w:rPr>
          <w:rFonts w:ascii="Arial" w:eastAsia="Times New Roman" w:hAnsi="Arial" w:cs="Arial"/>
          <w:color w:val="000000"/>
          <w:sz w:val="24"/>
          <w:szCs w:val="24"/>
          <w:lang w:eastAsia="pt-BR"/>
        </w:rPr>
        <w:t xml:space="preserve"> (OMS, 2004)</w:t>
      </w:r>
      <w:r w:rsidRPr="00492A3A">
        <w:rPr>
          <w:rFonts w:ascii="Arial" w:eastAsia="Times New Roman" w:hAnsi="Arial" w:cs="Arial"/>
          <w:color w:val="000000"/>
          <w:sz w:val="24"/>
          <w:szCs w:val="24"/>
          <w:lang w:eastAsia="pt-BR"/>
        </w:rPr>
        <w:t>.</w:t>
      </w:r>
    </w:p>
    <w:p w14:paraId="4869A958" w14:textId="351AD425" w:rsidR="00492A3A" w:rsidRPr="00492A3A" w:rsidRDefault="00492A3A" w:rsidP="00492A3A">
      <w:pPr>
        <w:spacing w:after="0" w:line="480" w:lineRule="auto"/>
        <w:jc w:val="both"/>
        <w:textAlignment w:val="baseline"/>
        <w:rPr>
          <w:rFonts w:ascii="Arial" w:eastAsia="Times New Roman" w:hAnsi="Arial" w:cs="Arial"/>
          <w:color w:val="000000"/>
          <w:sz w:val="24"/>
          <w:szCs w:val="24"/>
          <w:lang w:eastAsia="pt-BR"/>
        </w:rPr>
      </w:pPr>
      <w:r w:rsidRPr="00492A3A">
        <w:rPr>
          <w:rFonts w:ascii="Arial" w:eastAsia="Times New Roman" w:hAnsi="Arial" w:cs="Arial"/>
          <w:color w:val="000000"/>
          <w:sz w:val="24"/>
          <w:szCs w:val="24"/>
          <w:lang w:eastAsia="pt-BR"/>
        </w:rPr>
        <w:t>Foram mensuradas as seguintes dobras cutâneas no hemicorpo direito, através do emprego do compasso da marca Lange® com precisão de ±1mm e capacidade de 60mm: bíceps (DB), tríceps (DT), subescapular (</w:t>
      </w:r>
      <w:proofErr w:type="spellStart"/>
      <w:r w:rsidRPr="00492A3A">
        <w:rPr>
          <w:rFonts w:ascii="Arial" w:eastAsia="Times New Roman" w:hAnsi="Arial" w:cs="Arial"/>
          <w:color w:val="000000"/>
          <w:sz w:val="24"/>
          <w:szCs w:val="24"/>
          <w:lang w:eastAsia="pt-BR"/>
        </w:rPr>
        <w:t>DSe</w:t>
      </w:r>
      <w:proofErr w:type="spellEnd"/>
      <w:r w:rsidRPr="00492A3A">
        <w:rPr>
          <w:rFonts w:ascii="Arial" w:eastAsia="Times New Roman" w:hAnsi="Arial" w:cs="Arial"/>
          <w:color w:val="000000"/>
          <w:sz w:val="24"/>
          <w:szCs w:val="24"/>
          <w:lang w:eastAsia="pt-BR"/>
        </w:rPr>
        <w:t>), torácica (</w:t>
      </w:r>
      <w:proofErr w:type="spellStart"/>
      <w:r w:rsidRPr="00492A3A">
        <w:rPr>
          <w:rFonts w:ascii="Arial" w:eastAsia="Times New Roman" w:hAnsi="Arial" w:cs="Arial"/>
          <w:color w:val="000000"/>
          <w:sz w:val="24"/>
          <w:szCs w:val="24"/>
          <w:lang w:eastAsia="pt-BR"/>
        </w:rPr>
        <w:t>DTx</w:t>
      </w:r>
      <w:proofErr w:type="spellEnd"/>
      <w:r w:rsidRPr="00492A3A">
        <w:rPr>
          <w:rFonts w:ascii="Arial" w:eastAsia="Times New Roman" w:hAnsi="Arial" w:cs="Arial"/>
          <w:color w:val="000000"/>
          <w:sz w:val="24"/>
          <w:szCs w:val="24"/>
          <w:lang w:eastAsia="pt-BR"/>
        </w:rPr>
        <w:t>), axilar média (</w:t>
      </w:r>
      <w:proofErr w:type="spellStart"/>
      <w:r w:rsidRPr="00492A3A">
        <w:rPr>
          <w:rFonts w:ascii="Arial" w:eastAsia="Times New Roman" w:hAnsi="Arial" w:cs="Arial"/>
          <w:color w:val="000000"/>
          <w:sz w:val="24"/>
          <w:szCs w:val="24"/>
          <w:lang w:eastAsia="pt-BR"/>
        </w:rPr>
        <w:t>DAx</w:t>
      </w:r>
      <w:proofErr w:type="spellEnd"/>
      <w:r w:rsidRPr="00492A3A">
        <w:rPr>
          <w:rFonts w:ascii="Arial" w:eastAsia="Times New Roman" w:hAnsi="Arial" w:cs="Arial"/>
          <w:color w:val="000000"/>
          <w:sz w:val="24"/>
          <w:szCs w:val="24"/>
          <w:lang w:eastAsia="pt-BR"/>
        </w:rPr>
        <w:t xml:space="preserve">), </w:t>
      </w:r>
      <w:proofErr w:type="spellStart"/>
      <w:r w:rsidRPr="00492A3A">
        <w:rPr>
          <w:rFonts w:ascii="Arial" w:eastAsia="Times New Roman" w:hAnsi="Arial" w:cs="Arial"/>
          <w:color w:val="000000"/>
          <w:sz w:val="24"/>
          <w:szCs w:val="24"/>
          <w:lang w:eastAsia="pt-BR"/>
        </w:rPr>
        <w:t>suprailíaca</w:t>
      </w:r>
      <w:proofErr w:type="spellEnd"/>
      <w:r w:rsidRPr="00492A3A">
        <w:rPr>
          <w:rFonts w:ascii="Arial" w:eastAsia="Times New Roman" w:hAnsi="Arial" w:cs="Arial"/>
          <w:color w:val="000000"/>
          <w:sz w:val="24"/>
          <w:szCs w:val="24"/>
          <w:lang w:eastAsia="pt-BR"/>
        </w:rPr>
        <w:t xml:space="preserve"> (</w:t>
      </w:r>
      <w:proofErr w:type="spellStart"/>
      <w:r w:rsidRPr="00492A3A">
        <w:rPr>
          <w:rFonts w:ascii="Arial" w:eastAsia="Times New Roman" w:hAnsi="Arial" w:cs="Arial"/>
          <w:color w:val="000000"/>
          <w:sz w:val="24"/>
          <w:szCs w:val="24"/>
          <w:lang w:eastAsia="pt-BR"/>
        </w:rPr>
        <w:t>DSi</w:t>
      </w:r>
      <w:proofErr w:type="spellEnd"/>
      <w:r w:rsidRPr="00492A3A">
        <w:rPr>
          <w:rFonts w:ascii="Arial" w:eastAsia="Times New Roman" w:hAnsi="Arial" w:cs="Arial"/>
          <w:color w:val="000000"/>
          <w:sz w:val="24"/>
          <w:szCs w:val="24"/>
          <w:lang w:eastAsia="pt-BR"/>
        </w:rPr>
        <w:t>), abdominal (DA), coxa (DC). Com os valores obtidos, foi calculada a densidade corporal (DC: g/cm</w:t>
      </w:r>
      <w:r w:rsidRPr="00492A3A">
        <w:rPr>
          <w:rFonts w:ascii="Arial" w:eastAsia="Times New Roman" w:hAnsi="Arial" w:cs="Arial"/>
          <w:color w:val="000000"/>
          <w:sz w:val="24"/>
          <w:szCs w:val="24"/>
          <w:vertAlign w:val="superscript"/>
          <w:lang w:eastAsia="pt-BR"/>
        </w:rPr>
        <w:t>3</w:t>
      </w:r>
      <w:r w:rsidRPr="00492A3A">
        <w:rPr>
          <w:rFonts w:ascii="Arial" w:eastAsia="Times New Roman" w:hAnsi="Arial" w:cs="Arial"/>
          <w:color w:val="000000"/>
          <w:sz w:val="24"/>
          <w:szCs w:val="24"/>
          <w:lang w:eastAsia="pt-BR"/>
        </w:rPr>
        <w:t>) através de equação antropométrica específica para atletas do sexo masculino</w:t>
      </w:r>
      <w:r w:rsidR="00797FB5">
        <w:rPr>
          <w:rFonts w:ascii="Arial" w:eastAsia="Times New Roman" w:hAnsi="Arial" w:cs="Arial"/>
          <w:color w:val="000000"/>
          <w:sz w:val="24"/>
          <w:szCs w:val="24"/>
          <w:lang w:eastAsia="pt-BR"/>
        </w:rPr>
        <w:t xml:space="preserve"> (Jackson e Pollock, 1978)</w:t>
      </w:r>
      <w:r w:rsidRPr="00492A3A">
        <w:rPr>
          <w:rFonts w:ascii="Arial" w:eastAsia="Times New Roman" w:hAnsi="Arial" w:cs="Arial"/>
          <w:color w:val="000000"/>
          <w:sz w:val="24"/>
          <w:szCs w:val="24"/>
          <w:lang w:eastAsia="pt-BR"/>
        </w:rPr>
        <w:t xml:space="preserve"> e após a conversão para percentual de gordura (%G) pela equação de Siri</w:t>
      </w:r>
      <w:r w:rsidR="0096246D">
        <w:rPr>
          <w:rFonts w:ascii="Arial" w:eastAsia="Times New Roman" w:hAnsi="Arial" w:cs="Arial"/>
          <w:color w:val="000000"/>
          <w:sz w:val="24"/>
          <w:szCs w:val="24"/>
          <w:lang w:eastAsia="pt-BR"/>
        </w:rPr>
        <w:t xml:space="preserve"> (</w:t>
      </w:r>
      <w:r w:rsidR="0096246D">
        <w:rPr>
          <w:rFonts w:ascii="Arial" w:eastAsia="Times New Roman" w:hAnsi="Arial" w:cs="Arial"/>
          <w:sz w:val="24"/>
          <w:szCs w:val="24"/>
          <w:lang w:eastAsia="pt-BR"/>
        </w:rPr>
        <w:t>Rossi, Caruso L e Galante, 2015)</w:t>
      </w:r>
      <w:r w:rsidRPr="00492A3A">
        <w:rPr>
          <w:rFonts w:ascii="Arial" w:eastAsia="Times New Roman" w:hAnsi="Arial" w:cs="Arial"/>
          <w:color w:val="000000"/>
          <w:sz w:val="24"/>
          <w:szCs w:val="24"/>
          <w:lang w:eastAsia="pt-BR"/>
        </w:rPr>
        <w:t>. O percentual de gordura foi classificado de acordo com os valores de referência propostos</w:t>
      </w:r>
      <w:r w:rsidR="0096246D">
        <w:rPr>
          <w:rFonts w:ascii="Arial" w:eastAsia="Times New Roman" w:hAnsi="Arial" w:cs="Arial"/>
          <w:color w:val="000000"/>
          <w:sz w:val="24"/>
          <w:szCs w:val="24"/>
          <w:lang w:eastAsia="pt-BR"/>
        </w:rPr>
        <w:t xml:space="preserve"> (</w:t>
      </w:r>
      <w:proofErr w:type="spellStart"/>
      <w:r w:rsidR="0096246D">
        <w:rPr>
          <w:rFonts w:ascii="Arial" w:eastAsia="Times New Roman" w:hAnsi="Arial" w:cs="Arial"/>
          <w:sz w:val="24"/>
          <w:szCs w:val="24"/>
          <w:lang w:eastAsia="pt-BR"/>
        </w:rPr>
        <w:t>Lohman</w:t>
      </w:r>
      <w:proofErr w:type="spellEnd"/>
      <w:r w:rsidR="0096246D">
        <w:rPr>
          <w:rFonts w:ascii="Arial" w:eastAsia="Times New Roman" w:hAnsi="Arial" w:cs="Arial"/>
          <w:sz w:val="24"/>
          <w:szCs w:val="24"/>
          <w:lang w:eastAsia="pt-BR"/>
        </w:rPr>
        <w:t xml:space="preserve">, Roche e </w:t>
      </w:r>
      <w:proofErr w:type="spellStart"/>
      <w:r w:rsidR="0096246D">
        <w:rPr>
          <w:rFonts w:ascii="Arial" w:eastAsia="Times New Roman" w:hAnsi="Arial" w:cs="Arial"/>
          <w:sz w:val="24"/>
          <w:szCs w:val="24"/>
          <w:lang w:eastAsia="pt-BR"/>
        </w:rPr>
        <w:t>Martoreli</w:t>
      </w:r>
      <w:proofErr w:type="spellEnd"/>
      <w:r w:rsidR="0096246D">
        <w:rPr>
          <w:rFonts w:ascii="Arial" w:eastAsia="Times New Roman" w:hAnsi="Arial" w:cs="Arial"/>
          <w:sz w:val="24"/>
          <w:szCs w:val="24"/>
          <w:lang w:eastAsia="pt-BR"/>
        </w:rPr>
        <w:t>, 1992)</w:t>
      </w:r>
      <w:r w:rsidRPr="00492A3A">
        <w:rPr>
          <w:rFonts w:ascii="Arial" w:eastAsia="Times New Roman" w:hAnsi="Arial" w:cs="Arial"/>
          <w:color w:val="000000"/>
          <w:sz w:val="24"/>
          <w:szCs w:val="24"/>
          <w:lang w:eastAsia="pt-BR"/>
        </w:rPr>
        <w:t xml:space="preserve">. Na avaliação da força muscular foi empregado o teste de preensão palmar que segundo o manual </w:t>
      </w:r>
      <w:r w:rsidR="0096246D">
        <w:rPr>
          <w:rFonts w:ascii="Arial" w:eastAsia="Times New Roman" w:hAnsi="Arial" w:cs="Arial"/>
          <w:sz w:val="24"/>
          <w:szCs w:val="24"/>
          <w:lang w:eastAsia="pt-BR"/>
        </w:rPr>
        <w:t>para avaliação da aptidão física relacionada à saúde</w:t>
      </w:r>
      <w:r w:rsidRPr="00492A3A">
        <w:rPr>
          <w:rFonts w:ascii="Arial" w:eastAsia="Times New Roman" w:hAnsi="Arial" w:cs="Arial"/>
          <w:color w:val="000000"/>
          <w:sz w:val="24"/>
          <w:szCs w:val="24"/>
          <w:lang w:eastAsia="pt-BR"/>
        </w:rPr>
        <w:t xml:space="preserve"> </w:t>
      </w:r>
      <w:r w:rsidR="0096246D" w:rsidRPr="0096246D">
        <w:rPr>
          <w:rFonts w:ascii="Arial" w:eastAsia="Times New Roman" w:hAnsi="Arial" w:cs="Arial"/>
          <w:color w:val="000000"/>
          <w:sz w:val="24"/>
          <w:szCs w:val="24"/>
          <w:lang w:eastAsia="pt-BR"/>
        </w:rPr>
        <w:t>(</w:t>
      </w:r>
      <w:r w:rsidRPr="0096246D">
        <w:rPr>
          <w:rFonts w:ascii="Arial" w:eastAsia="Times New Roman" w:hAnsi="Arial" w:cs="Arial"/>
          <w:color w:val="000000"/>
          <w:sz w:val="24"/>
          <w:szCs w:val="24"/>
          <w:lang w:eastAsia="pt-BR"/>
        </w:rPr>
        <w:t>ACSM</w:t>
      </w:r>
      <w:r w:rsidR="0096246D" w:rsidRPr="00035D63">
        <w:rPr>
          <w:rFonts w:ascii="Arial" w:eastAsia="Times New Roman" w:hAnsi="Arial" w:cs="Arial"/>
          <w:color w:val="000000"/>
          <w:sz w:val="24"/>
          <w:szCs w:val="24"/>
          <w:lang w:eastAsia="pt-BR"/>
        </w:rPr>
        <w:t>, 2006)</w:t>
      </w:r>
      <w:r w:rsidRPr="00492A3A">
        <w:rPr>
          <w:rFonts w:ascii="Arial" w:eastAsia="Times New Roman" w:hAnsi="Arial" w:cs="Arial"/>
          <w:color w:val="000000"/>
          <w:sz w:val="24"/>
          <w:szCs w:val="24"/>
          <w:vertAlign w:val="superscript"/>
          <w:lang w:eastAsia="pt-BR"/>
        </w:rPr>
        <w:t xml:space="preserve"> </w:t>
      </w:r>
      <w:r w:rsidRPr="00492A3A">
        <w:rPr>
          <w:rFonts w:ascii="Arial" w:eastAsia="Times New Roman" w:hAnsi="Arial" w:cs="Arial"/>
          <w:color w:val="000000"/>
          <w:sz w:val="24"/>
          <w:szCs w:val="24"/>
          <w:lang w:eastAsia="pt-BR"/>
        </w:rPr>
        <w:t xml:space="preserve">é considerado um biomarcador confiável e aplicável em situações de coleta de campo. Para tanto, antes e após a competição, o indivíduo foi orientado a ficar em pé com um dinamômetro digital </w:t>
      </w:r>
      <w:proofErr w:type="spellStart"/>
      <w:r w:rsidRPr="00492A3A">
        <w:rPr>
          <w:rFonts w:ascii="Arial" w:eastAsia="Times New Roman" w:hAnsi="Arial" w:cs="Arial"/>
          <w:color w:val="000000"/>
          <w:sz w:val="24"/>
          <w:szCs w:val="24"/>
          <w:lang w:eastAsia="pt-BR"/>
        </w:rPr>
        <w:t>DayHome</w:t>
      </w:r>
      <w:proofErr w:type="spellEnd"/>
      <w:r w:rsidRPr="00492A3A">
        <w:rPr>
          <w:rFonts w:ascii="Arial" w:eastAsia="Times New Roman" w:hAnsi="Arial" w:cs="Arial"/>
          <w:color w:val="000000"/>
          <w:sz w:val="24"/>
          <w:szCs w:val="24"/>
          <w:lang w:eastAsia="pt-BR"/>
        </w:rPr>
        <w:t>, modelo EH 101, paralelo ao eixo do corpo aproximadamente ao nível da cintura, com o antebraço ao nível da coxa. A seguir, foi requisitado realizar a preensão com força máxima; após três medidas, a de maior magnitude foi anotada</w:t>
      </w:r>
      <w:r w:rsidR="0096246D">
        <w:rPr>
          <w:rFonts w:ascii="Arial" w:eastAsia="Times New Roman" w:hAnsi="Arial" w:cs="Arial"/>
          <w:color w:val="000000"/>
          <w:sz w:val="24"/>
          <w:szCs w:val="24"/>
          <w:lang w:eastAsia="pt-BR"/>
        </w:rPr>
        <w:t xml:space="preserve"> (Reis, Azevedo</w:t>
      </w:r>
      <w:r w:rsidR="00B0127B">
        <w:rPr>
          <w:rFonts w:ascii="Arial" w:eastAsia="Times New Roman" w:hAnsi="Arial" w:cs="Arial"/>
          <w:color w:val="000000"/>
          <w:sz w:val="24"/>
          <w:szCs w:val="24"/>
          <w:lang w:eastAsia="pt-BR"/>
        </w:rPr>
        <w:t xml:space="preserve"> e </w:t>
      </w:r>
      <w:r w:rsidR="0096246D">
        <w:rPr>
          <w:rFonts w:ascii="Arial" w:eastAsia="Times New Roman" w:hAnsi="Arial" w:cs="Arial"/>
          <w:color w:val="000000"/>
          <w:sz w:val="24"/>
          <w:szCs w:val="24"/>
          <w:lang w:eastAsia="pt-BR"/>
        </w:rPr>
        <w:t>Rossi</w:t>
      </w:r>
      <w:r w:rsidR="00B0127B" w:rsidRPr="00035D63">
        <w:rPr>
          <w:rFonts w:ascii="Arial" w:eastAsia="Times New Roman" w:hAnsi="Arial" w:cs="Arial"/>
          <w:sz w:val="24"/>
          <w:szCs w:val="24"/>
          <w:lang w:eastAsia="pt-BR"/>
        </w:rPr>
        <w:t>, 2009)</w:t>
      </w:r>
      <w:r w:rsidRPr="00492A3A">
        <w:rPr>
          <w:rFonts w:ascii="Arial" w:eastAsia="Times New Roman" w:hAnsi="Arial" w:cs="Arial"/>
          <w:color w:val="000000"/>
          <w:sz w:val="24"/>
          <w:szCs w:val="24"/>
          <w:lang w:eastAsia="pt-BR"/>
        </w:rPr>
        <w:t>. O procedimento se repetiu para o outro braço. Para avaliação da força de preensão total, os valores de força de membro direito e esquerdo foram somados (SFP: kgf; soma de força de preensão palmar), adotando-se este procedimento para minimizar interferência na força de preensão individual, devido dominância do membro</w:t>
      </w:r>
      <w:r w:rsidR="00B0127B">
        <w:rPr>
          <w:rFonts w:ascii="Arial" w:eastAsia="Times New Roman" w:hAnsi="Arial" w:cs="Arial"/>
          <w:color w:val="000000"/>
          <w:sz w:val="24"/>
          <w:szCs w:val="24"/>
          <w:lang w:eastAsia="pt-BR"/>
        </w:rPr>
        <w:t xml:space="preserve"> </w:t>
      </w:r>
      <w:r w:rsidR="00B0127B" w:rsidRPr="00E724C9">
        <w:rPr>
          <w:rFonts w:ascii="Arial" w:eastAsia="Times New Roman" w:hAnsi="Arial" w:cs="Arial"/>
          <w:color w:val="000000"/>
          <w:sz w:val="24"/>
          <w:szCs w:val="24"/>
          <w:lang w:eastAsia="pt-BR"/>
        </w:rPr>
        <w:t>(ACSM, 2006)</w:t>
      </w:r>
      <w:r w:rsidR="00B0127B">
        <w:rPr>
          <w:rFonts w:ascii="Arial" w:eastAsia="Times New Roman" w:hAnsi="Arial" w:cs="Arial"/>
          <w:color w:val="000000"/>
          <w:sz w:val="24"/>
          <w:szCs w:val="24"/>
          <w:lang w:eastAsia="pt-BR"/>
        </w:rPr>
        <w:t>.</w:t>
      </w:r>
    </w:p>
    <w:p w14:paraId="18927A0D" w14:textId="77777777" w:rsidR="00492A3A" w:rsidRPr="00492A3A" w:rsidRDefault="00492A3A" w:rsidP="00492A3A">
      <w:pPr>
        <w:spacing w:after="0" w:line="480" w:lineRule="auto"/>
        <w:jc w:val="both"/>
        <w:textAlignment w:val="baseline"/>
        <w:rPr>
          <w:rFonts w:ascii="Arial" w:eastAsia="Times New Roman" w:hAnsi="Arial" w:cs="Arial"/>
          <w:color w:val="000000"/>
          <w:sz w:val="24"/>
          <w:szCs w:val="24"/>
          <w:lang w:eastAsia="pt-BR"/>
        </w:rPr>
      </w:pPr>
      <w:r w:rsidRPr="00492A3A">
        <w:rPr>
          <w:rFonts w:ascii="Arial" w:eastAsia="Times New Roman" w:hAnsi="Arial" w:cs="Arial"/>
          <w:color w:val="000000"/>
          <w:sz w:val="24"/>
          <w:szCs w:val="24"/>
          <w:lang w:eastAsia="pt-BR"/>
        </w:rPr>
        <w:t xml:space="preserve">As variáveis contínuas foram analisadas descritivamente pelos valores de tendência central (média) e dispersão (desvio padrão). Para detectar a correlação entre as </w:t>
      </w:r>
      <w:r w:rsidRPr="00492A3A">
        <w:rPr>
          <w:rFonts w:ascii="Arial" w:eastAsia="Times New Roman" w:hAnsi="Arial" w:cs="Arial"/>
          <w:color w:val="000000"/>
          <w:sz w:val="24"/>
          <w:szCs w:val="24"/>
          <w:lang w:eastAsia="pt-BR"/>
        </w:rPr>
        <w:lastRenderedPageBreak/>
        <w:t xml:space="preserve">variáveis de soma de força de preensão palmar e massa magra, empregou-se a análise de Pearson. Para todas as análises utilizou-se o programa estatístico R versão 2.10.1 da </w:t>
      </w:r>
      <w:r w:rsidRPr="00035D63">
        <w:rPr>
          <w:rFonts w:ascii="Arial" w:eastAsia="Times New Roman" w:hAnsi="Arial" w:cs="Arial"/>
          <w:i/>
          <w:color w:val="000000"/>
          <w:sz w:val="24"/>
          <w:szCs w:val="24"/>
          <w:lang w:eastAsia="pt-BR"/>
        </w:rPr>
        <w:t xml:space="preserve">The R Foundation for </w:t>
      </w:r>
      <w:proofErr w:type="spellStart"/>
      <w:r w:rsidRPr="00035D63">
        <w:rPr>
          <w:rFonts w:ascii="Arial" w:eastAsia="Times New Roman" w:hAnsi="Arial" w:cs="Arial"/>
          <w:i/>
          <w:color w:val="000000"/>
          <w:sz w:val="24"/>
          <w:szCs w:val="24"/>
          <w:lang w:eastAsia="pt-BR"/>
        </w:rPr>
        <w:t>Statistical</w:t>
      </w:r>
      <w:proofErr w:type="spellEnd"/>
      <w:r w:rsidRPr="00035D63">
        <w:rPr>
          <w:rFonts w:ascii="Arial" w:eastAsia="Times New Roman" w:hAnsi="Arial" w:cs="Arial"/>
          <w:i/>
          <w:color w:val="000000"/>
          <w:sz w:val="24"/>
          <w:szCs w:val="24"/>
          <w:lang w:eastAsia="pt-BR"/>
        </w:rPr>
        <w:t xml:space="preserve"> </w:t>
      </w:r>
      <w:proofErr w:type="spellStart"/>
      <w:r w:rsidRPr="00035D63">
        <w:rPr>
          <w:rFonts w:ascii="Arial" w:eastAsia="Times New Roman" w:hAnsi="Arial" w:cs="Arial"/>
          <w:i/>
          <w:color w:val="000000"/>
          <w:sz w:val="24"/>
          <w:szCs w:val="24"/>
          <w:lang w:eastAsia="pt-BR"/>
        </w:rPr>
        <w:t>Computing</w:t>
      </w:r>
      <w:proofErr w:type="spellEnd"/>
      <w:r w:rsidRPr="00492A3A">
        <w:rPr>
          <w:rFonts w:ascii="Arial" w:eastAsia="Times New Roman" w:hAnsi="Arial" w:cs="Arial"/>
          <w:color w:val="000000"/>
          <w:sz w:val="24"/>
          <w:szCs w:val="24"/>
          <w:lang w:eastAsia="pt-BR"/>
        </w:rPr>
        <w:t xml:space="preserve"> ®.  </w:t>
      </w:r>
    </w:p>
    <w:p w14:paraId="4660F979" w14:textId="77777777" w:rsidR="00492A3A" w:rsidRPr="00492A3A" w:rsidRDefault="00492A3A" w:rsidP="00492A3A">
      <w:pPr>
        <w:pStyle w:val="Ttulo2"/>
        <w:spacing w:line="480" w:lineRule="auto"/>
        <w:jc w:val="both"/>
        <w:rPr>
          <w:rFonts w:ascii="Arial" w:eastAsia="Times New Roman" w:hAnsi="Arial" w:cs="Arial"/>
          <w:b/>
          <w:color w:val="auto"/>
          <w:sz w:val="24"/>
          <w:szCs w:val="24"/>
          <w:lang w:eastAsia="pt-BR"/>
        </w:rPr>
      </w:pPr>
    </w:p>
    <w:p w14:paraId="114F6C01" w14:textId="61495B58" w:rsidR="00492A3A" w:rsidRPr="00492A3A" w:rsidRDefault="00D31E4B" w:rsidP="00492A3A">
      <w:pPr>
        <w:pStyle w:val="Ttulo2"/>
        <w:spacing w:line="480" w:lineRule="auto"/>
        <w:jc w:val="both"/>
        <w:rPr>
          <w:rFonts w:ascii="Arial" w:eastAsia="Times New Roman" w:hAnsi="Arial" w:cs="Arial"/>
          <w:b/>
          <w:color w:val="auto"/>
          <w:sz w:val="24"/>
          <w:szCs w:val="24"/>
          <w:lang w:eastAsia="pt-BR"/>
        </w:rPr>
      </w:pPr>
      <w:r>
        <w:rPr>
          <w:rFonts w:ascii="Arial" w:eastAsia="Times New Roman" w:hAnsi="Arial" w:cs="Arial"/>
          <w:b/>
          <w:color w:val="auto"/>
          <w:sz w:val="24"/>
          <w:szCs w:val="24"/>
          <w:lang w:eastAsia="pt-BR"/>
        </w:rPr>
        <w:t>RESULTADOS</w:t>
      </w:r>
      <w:r w:rsidRPr="00492A3A">
        <w:rPr>
          <w:rFonts w:ascii="Arial" w:eastAsia="Times New Roman" w:hAnsi="Arial" w:cs="Arial"/>
          <w:b/>
          <w:color w:val="auto"/>
          <w:sz w:val="24"/>
          <w:szCs w:val="24"/>
          <w:lang w:eastAsia="pt-BR"/>
        </w:rPr>
        <w:t> </w:t>
      </w:r>
    </w:p>
    <w:p w14:paraId="2614400C" w14:textId="564218E2" w:rsidR="00492A3A" w:rsidRDefault="00492A3A" w:rsidP="00492A3A">
      <w:pPr>
        <w:spacing w:after="0" w:line="480" w:lineRule="auto"/>
        <w:jc w:val="both"/>
        <w:textAlignment w:val="baseline"/>
        <w:rPr>
          <w:rFonts w:ascii="Arial" w:eastAsia="Times New Roman" w:hAnsi="Arial" w:cs="Arial"/>
          <w:color w:val="000000"/>
          <w:sz w:val="24"/>
          <w:szCs w:val="24"/>
          <w:lang w:eastAsia="pt-BR"/>
        </w:rPr>
      </w:pPr>
      <w:r w:rsidRPr="00492A3A">
        <w:rPr>
          <w:rFonts w:ascii="Arial" w:eastAsia="Times New Roman" w:hAnsi="Arial" w:cs="Arial"/>
          <w:color w:val="000000"/>
          <w:sz w:val="24"/>
          <w:szCs w:val="24"/>
          <w:lang w:eastAsia="pt-BR"/>
        </w:rPr>
        <w:t xml:space="preserve">Na tabela 1 são apresentados os dados referentes à caracterização do perfil antropométrico da amostra. As variáveis quantitativas em média e desvio padrão, seguidas pelos respectivos </w:t>
      </w:r>
      <w:r w:rsidR="00E224E6">
        <w:rPr>
          <w:rFonts w:ascii="Arial" w:eastAsia="Times New Roman" w:hAnsi="Arial" w:cs="Arial"/>
          <w:color w:val="000000"/>
          <w:sz w:val="24"/>
          <w:szCs w:val="24"/>
          <w:lang w:eastAsia="pt-BR"/>
        </w:rPr>
        <w:t xml:space="preserve">valores de </w:t>
      </w:r>
      <w:r w:rsidRPr="00492A3A">
        <w:rPr>
          <w:rFonts w:ascii="Arial" w:eastAsia="Times New Roman" w:hAnsi="Arial" w:cs="Arial"/>
          <w:color w:val="000000"/>
          <w:sz w:val="24"/>
          <w:szCs w:val="24"/>
          <w:lang w:eastAsia="pt-BR"/>
        </w:rPr>
        <w:t xml:space="preserve">mínimo e máximo. </w:t>
      </w:r>
    </w:p>
    <w:p w14:paraId="006F6320" w14:textId="77777777" w:rsidR="00E224E6" w:rsidRDefault="00E224E6" w:rsidP="00492A3A">
      <w:pPr>
        <w:spacing w:after="0" w:line="480" w:lineRule="auto"/>
        <w:jc w:val="both"/>
        <w:textAlignment w:val="baseline"/>
        <w:rPr>
          <w:rFonts w:ascii="Arial" w:eastAsia="Times New Roman" w:hAnsi="Arial" w:cs="Arial"/>
          <w:color w:val="000000"/>
          <w:sz w:val="24"/>
          <w:szCs w:val="24"/>
          <w:lang w:eastAsia="pt-BR"/>
        </w:rPr>
      </w:pPr>
    </w:p>
    <w:p w14:paraId="71E9C29B" w14:textId="40C16EBE" w:rsidR="00F71C19" w:rsidRPr="00035D63" w:rsidRDefault="00F71C19" w:rsidP="00035D63">
      <w:pPr>
        <w:pStyle w:val="Ttulo2"/>
        <w:spacing w:line="480" w:lineRule="auto"/>
        <w:jc w:val="both"/>
        <w:rPr>
          <w:rFonts w:ascii="Arial" w:hAnsi="Arial" w:cs="Arial"/>
          <w:i/>
          <w:color w:val="auto"/>
          <w:sz w:val="24"/>
          <w:szCs w:val="24"/>
        </w:rPr>
      </w:pPr>
      <w:bookmarkStart w:id="5" w:name="_Toc531019956"/>
      <w:r w:rsidRPr="00035D63">
        <w:rPr>
          <w:rFonts w:ascii="Arial" w:hAnsi="Arial" w:cs="Arial"/>
          <w:color w:val="auto"/>
          <w:sz w:val="24"/>
          <w:szCs w:val="24"/>
        </w:rPr>
        <w:t xml:space="preserve">Tabela </w:t>
      </w:r>
      <w:r w:rsidRPr="00035D63">
        <w:rPr>
          <w:sz w:val="24"/>
          <w:szCs w:val="24"/>
        </w:rPr>
        <w:fldChar w:fldCharType="begin"/>
      </w:r>
      <w:r w:rsidRPr="00035D63">
        <w:rPr>
          <w:rFonts w:ascii="Arial" w:hAnsi="Arial" w:cs="Arial"/>
          <w:color w:val="auto"/>
          <w:sz w:val="24"/>
          <w:szCs w:val="24"/>
        </w:rPr>
        <w:instrText xml:space="preserve"> SEQ Tabela \* ARABIC </w:instrText>
      </w:r>
      <w:r w:rsidRPr="00035D63">
        <w:rPr>
          <w:sz w:val="24"/>
          <w:szCs w:val="24"/>
        </w:rPr>
        <w:fldChar w:fldCharType="separate"/>
      </w:r>
      <w:r w:rsidRPr="00035D63">
        <w:rPr>
          <w:rFonts w:ascii="Arial" w:hAnsi="Arial" w:cs="Arial"/>
          <w:noProof/>
          <w:color w:val="auto"/>
          <w:sz w:val="24"/>
          <w:szCs w:val="24"/>
        </w:rPr>
        <w:t>1</w:t>
      </w:r>
      <w:r w:rsidRPr="00035D63">
        <w:rPr>
          <w:sz w:val="24"/>
          <w:szCs w:val="24"/>
        </w:rPr>
        <w:fldChar w:fldCharType="end"/>
      </w:r>
      <w:r w:rsidRPr="00035D63">
        <w:rPr>
          <w:rFonts w:ascii="Arial" w:hAnsi="Arial" w:cs="Arial"/>
          <w:color w:val="auto"/>
          <w:sz w:val="24"/>
          <w:szCs w:val="24"/>
        </w:rPr>
        <w:t xml:space="preserve"> - Caracterização do perfil antropométrico da amostra de atletas de alto nível de karatê do Projeto São Paulo Olímpico. São Paulo, 201</w:t>
      </w:r>
      <w:r w:rsidR="00D35217">
        <w:rPr>
          <w:rFonts w:ascii="Arial" w:hAnsi="Arial" w:cs="Arial"/>
          <w:color w:val="auto"/>
          <w:sz w:val="24"/>
          <w:szCs w:val="24"/>
        </w:rPr>
        <w:t>9</w:t>
      </w:r>
      <w:r w:rsidRPr="00035D63">
        <w:rPr>
          <w:rFonts w:ascii="Arial" w:hAnsi="Arial" w:cs="Arial"/>
          <w:color w:val="auto"/>
          <w:sz w:val="24"/>
          <w:szCs w:val="24"/>
        </w:rPr>
        <w:t>.</w:t>
      </w:r>
      <w:bookmarkEnd w:id="5"/>
    </w:p>
    <w:tbl>
      <w:tblPr>
        <w:tblpPr w:leftFromText="141" w:rightFromText="141" w:bottomFromText="160" w:vertAnchor="text" w:tblpY="1"/>
        <w:tblOverlap w:val="neve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1985"/>
        <w:gridCol w:w="1275"/>
        <w:gridCol w:w="2552"/>
      </w:tblGrid>
      <w:tr w:rsidR="00F71C19" w14:paraId="3A53413B" w14:textId="77777777" w:rsidTr="00035D63">
        <w:trPr>
          <w:trHeight w:val="567"/>
        </w:trPr>
        <w:tc>
          <w:tcPr>
            <w:tcW w:w="2977" w:type="dxa"/>
            <w:tcBorders>
              <w:top w:val="nil"/>
              <w:left w:val="nil"/>
              <w:bottom w:val="single" w:sz="24" w:space="0" w:color="C0504D"/>
              <w:right w:val="single" w:sz="6" w:space="0" w:color="C0504D"/>
            </w:tcBorders>
            <w:shd w:val="clear" w:color="auto" w:fill="FFFFFF"/>
          </w:tcPr>
          <w:p w14:paraId="17D477EE" w14:textId="2C93C476" w:rsidR="00F71C19" w:rsidRDefault="00F71C19">
            <w:pPr>
              <w:spacing w:after="0" w:line="360" w:lineRule="auto"/>
              <w:jc w:val="both"/>
              <w:textAlignment w:val="baseline"/>
              <w:rPr>
                <w:rFonts w:ascii="Arial" w:eastAsia="Times New Roman" w:hAnsi="Arial" w:cs="Arial"/>
                <w:color w:val="000000"/>
                <w:sz w:val="24"/>
                <w:szCs w:val="24"/>
                <w:lang w:eastAsia="pt-BR"/>
              </w:rPr>
            </w:pPr>
          </w:p>
        </w:tc>
        <w:tc>
          <w:tcPr>
            <w:tcW w:w="1985" w:type="dxa"/>
            <w:tcBorders>
              <w:top w:val="nil"/>
              <w:left w:val="nil"/>
              <w:bottom w:val="single" w:sz="24" w:space="0" w:color="C0504D"/>
              <w:right w:val="nil"/>
            </w:tcBorders>
            <w:shd w:val="clear" w:color="auto" w:fill="FFFFFF"/>
            <w:hideMark/>
          </w:tcPr>
          <w:p w14:paraId="4D09A227" w14:textId="3FF24F8E" w:rsidR="00F71C19" w:rsidRPr="00035D63" w:rsidRDefault="00F71C19" w:rsidP="00035D63">
            <w:pPr>
              <w:spacing w:after="0" w:line="360" w:lineRule="auto"/>
              <w:jc w:val="center"/>
              <w:textAlignment w:val="baseline"/>
              <w:rPr>
                <w:rFonts w:ascii="Arial" w:eastAsia="Times New Roman" w:hAnsi="Arial" w:cs="Arial"/>
                <w:b/>
                <w:color w:val="000000"/>
                <w:sz w:val="24"/>
                <w:szCs w:val="24"/>
                <w:lang w:eastAsia="pt-BR"/>
              </w:rPr>
            </w:pPr>
            <w:r w:rsidRPr="00035D63">
              <w:rPr>
                <w:rFonts w:ascii="Arial" w:eastAsia="Times New Roman" w:hAnsi="Arial" w:cs="Arial"/>
                <w:b/>
                <w:color w:val="000000"/>
                <w:sz w:val="24"/>
                <w:szCs w:val="24"/>
                <w:lang w:eastAsia="pt-BR"/>
              </w:rPr>
              <w:t>Média</w:t>
            </w:r>
          </w:p>
        </w:tc>
        <w:tc>
          <w:tcPr>
            <w:tcW w:w="1275" w:type="dxa"/>
            <w:tcBorders>
              <w:top w:val="nil"/>
              <w:left w:val="nil"/>
              <w:bottom w:val="single" w:sz="24" w:space="0" w:color="C0504D"/>
              <w:right w:val="nil"/>
            </w:tcBorders>
            <w:shd w:val="clear" w:color="auto" w:fill="FFFFFF"/>
            <w:hideMark/>
          </w:tcPr>
          <w:p w14:paraId="059E90F5" w14:textId="4DE2D03A" w:rsidR="00F71C19" w:rsidRPr="00035D63" w:rsidRDefault="00F71C19" w:rsidP="00035D63">
            <w:pPr>
              <w:spacing w:after="0" w:line="360" w:lineRule="auto"/>
              <w:jc w:val="center"/>
              <w:textAlignment w:val="baseline"/>
              <w:rPr>
                <w:rFonts w:ascii="Arial" w:eastAsia="Times New Roman" w:hAnsi="Arial" w:cs="Arial"/>
                <w:b/>
                <w:color w:val="000000"/>
                <w:sz w:val="24"/>
                <w:szCs w:val="24"/>
                <w:lang w:eastAsia="pt-BR"/>
              </w:rPr>
            </w:pPr>
            <w:r w:rsidRPr="00035D63">
              <w:rPr>
                <w:rFonts w:ascii="Arial" w:eastAsia="Times New Roman" w:hAnsi="Arial" w:cs="Arial"/>
                <w:b/>
                <w:color w:val="000000"/>
                <w:sz w:val="24"/>
                <w:szCs w:val="24"/>
                <w:lang w:eastAsia="pt-BR"/>
              </w:rPr>
              <w:t>DP</w:t>
            </w:r>
          </w:p>
        </w:tc>
        <w:tc>
          <w:tcPr>
            <w:tcW w:w="2552" w:type="dxa"/>
            <w:tcBorders>
              <w:top w:val="nil"/>
              <w:left w:val="nil"/>
              <w:bottom w:val="single" w:sz="24" w:space="0" w:color="C0504D"/>
              <w:right w:val="nil"/>
            </w:tcBorders>
            <w:shd w:val="clear" w:color="auto" w:fill="FFFFFF"/>
            <w:hideMark/>
          </w:tcPr>
          <w:p w14:paraId="2F2BB1DD" w14:textId="115B3284" w:rsidR="00F71C19" w:rsidRPr="00035D63" w:rsidRDefault="00F71C19" w:rsidP="00035D63">
            <w:pPr>
              <w:spacing w:after="0" w:line="360" w:lineRule="auto"/>
              <w:jc w:val="center"/>
              <w:textAlignment w:val="baseline"/>
              <w:rPr>
                <w:rFonts w:ascii="Arial" w:eastAsia="Times New Roman" w:hAnsi="Arial" w:cs="Arial"/>
                <w:b/>
                <w:color w:val="000000"/>
                <w:sz w:val="24"/>
                <w:szCs w:val="24"/>
                <w:lang w:eastAsia="pt-BR"/>
              </w:rPr>
            </w:pPr>
            <w:r w:rsidRPr="00035D63">
              <w:rPr>
                <w:rFonts w:ascii="Arial" w:eastAsia="Times New Roman" w:hAnsi="Arial" w:cs="Arial"/>
                <w:b/>
                <w:color w:val="000000"/>
                <w:sz w:val="24"/>
                <w:szCs w:val="24"/>
                <w:lang w:eastAsia="pt-BR"/>
              </w:rPr>
              <w:t>Mín</w:t>
            </w:r>
            <w:r w:rsidR="00C5029D" w:rsidRPr="00035D63">
              <w:rPr>
                <w:rFonts w:ascii="Arial" w:eastAsia="Times New Roman" w:hAnsi="Arial" w:cs="Arial"/>
                <w:b/>
                <w:color w:val="000000"/>
                <w:sz w:val="24"/>
                <w:szCs w:val="24"/>
                <w:lang w:eastAsia="pt-BR"/>
              </w:rPr>
              <w:t xml:space="preserve">imo </w:t>
            </w:r>
            <w:r w:rsidRPr="00035D63">
              <w:rPr>
                <w:rFonts w:ascii="Arial" w:eastAsia="Times New Roman" w:hAnsi="Arial" w:cs="Arial"/>
                <w:b/>
                <w:color w:val="000000"/>
                <w:sz w:val="24"/>
                <w:szCs w:val="24"/>
                <w:lang w:eastAsia="pt-BR"/>
              </w:rPr>
              <w:t>-</w:t>
            </w:r>
            <w:r w:rsidR="00C5029D" w:rsidRPr="00035D63">
              <w:rPr>
                <w:rFonts w:ascii="Arial" w:eastAsia="Times New Roman" w:hAnsi="Arial" w:cs="Arial"/>
                <w:b/>
                <w:color w:val="000000"/>
                <w:sz w:val="24"/>
                <w:szCs w:val="24"/>
                <w:lang w:eastAsia="pt-BR"/>
              </w:rPr>
              <w:t xml:space="preserve"> </w:t>
            </w:r>
            <w:r w:rsidRPr="00035D63">
              <w:rPr>
                <w:rFonts w:ascii="Arial" w:eastAsia="Times New Roman" w:hAnsi="Arial" w:cs="Arial"/>
                <w:b/>
                <w:color w:val="000000"/>
                <w:sz w:val="24"/>
                <w:szCs w:val="24"/>
                <w:lang w:eastAsia="pt-BR"/>
              </w:rPr>
              <w:t>Máx</w:t>
            </w:r>
            <w:r w:rsidR="00C5029D" w:rsidRPr="00035D63">
              <w:rPr>
                <w:rFonts w:ascii="Arial" w:eastAsia="Times New Roman" w:hAnsi="Arial" w:cs="Arial"/>
                <w:b/>
                <w:color w:val="000000"/>
                <w:sz w:val="24"/>
                <w:szCs w:val="24"/>
                <w:lang w:eastAsia="pt-BR"/>
              </w:rPr>
              <w:t>imo</w:t>
            </w:r>
          </w:p>
        </w:tc>
      </w:tr>
      <w:tr w:rsidR="00F71C19" w14:paraId="6A30DC7E" w14:textId="77777777" w:rsidTr="00035D63">
        <w:trPr>
          <w:trHeight w:val="500"/>
        </w:trPr>
        <w:tc>
          <w:tcPr>
            <w:tcW w:w="2977" w:type="dxa"/>
            <w:tcBorders>
              <w:top w:val="nil"/>
              <w:left w:val="nil"/>
              <w:bottom w:val="nil"/>
              <w:right w:val="single" w:sz="6" w:space="0" w:color="C0504D"/>
            </w:tcBorders>
            <w:shd w:val="clear" w:color="auto" w:fill="FFFFFF"/>
            <w:hideMark/>
          </w:tcPr>
          <w:p w14:paraId="26FA3506" w14:textId="77777777" w:rsidR="00F71C19" w:rsidRDefault="00F71C19">
            <w:pPr>
              <w:spacing w:after="0" w:line="360" w:lineRule="auto"/>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Idade (anos) </w:t>
            </w:r>
          </w:p>
        </w:tc>
        <w:tc>
          <w:tcPr>
            <w:tcW w:w="1985" w:type="dxa"/>
            <w:tcBorders>
              <w:top w:val="nil"/>
              <w:left w:val="nil"/>
              <w:bottom w:val="nil"/>
              <w:right w:val="nil"/>
            </w:tcBorders>
            <w:shd w:val="clear" w:color="auto" w:fill="EFD3D2"/>
            <w:hideMark/>
          </w:tcPr>
          <w:p w14:paraId="67D0F0AF" w14:textId="0AB5FE61"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24,5</w:t>
            </w:r>
          </w:p>
        </w:tc>
        <w:tc>
          <w:tcPr>
            <w:tcW w:w="1275" w:type="dxa"/>
            <w:tcBorders>
              <w:top w:val="nil"/>
              <w:left w:val="nil"/>
              <w:bottom w:val="nil"/>
              <w:right w:val="nil"/>
            </w:tcBorders>
            <w:shd w:val="clear" w:color="auto" w:fill="EFD3D2"/>
            <w:hideMark/>
          </w:tcPr>
          <w:p w14:paraId="55AE4AAE" w14:textId="02EC7A07"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7,6</w:t>
            </w:r>
          </w:p>
        </w:tc>
        <w:tc>
          <w:tcPr>
            <w:tcW w:w="2552" w:type="dxa"/>
            <w:tcBorders>
              <w:top w:val="nil"/>
              <w:left w:val="nil"/>
              <w:bottom w:val="nil"/>
              <w:right w:val="nil"/>
            </w:tcBorders>
            <w:shd w:val="clear" w:color="auto" w:fill="EFD3D2"/>
            <w:hideMark/>
          </w:tcPr>
          <w:p w14:paraId="1A73DEA3" w14:textId="45120727"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17,0 – 41,0</w:t>
            </w:r>
          </w:p>
        </w:tc>
      </w:tr>
      <w:tr w:rsidR="00F71C19" w14:paraId="47F9F0A4" w14:textId="77777777" w:rsidTr="00035D63">
        <w:trPr>
          <w:trHeight w:val="500"/>
        </w:trPr>
        <w:tc>
          <w:tcPr>
            <w:tcW w:w="2977" w:type="dxa"/>
            <w:tcBorders>
              <w:top w:val="nil"/>
              <w:left w:val="nil"/>
              <w:bottom w:val="nil"/>
              <w:right w:val="single" w:sz="6" w:space="0" w:color="C0504D"/>
            </w:tcBorders>
            <w:shd w:val="clear" w:color="auto" w:fill="FFFFFF"/>
            <w:hideMark/>
          </w:tcPr>
          <w:p w14:paraId="6F87C056" w14:textId="77777777" w:rsidR="00F71C19" w:rsidRDefault="00F71C19">
            <w:pPr>
              <w:tabs>
                <w:tab w:val="right" w:pos="2970"/>
              </w:tabs>
              <w:spacing w:after="0" w:line="360" w:lineRule="auto"/>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Massa corporal (kg) </w:t>
            </w:r>
            <w:r>
              <w:rPr>
                <w:rFonts w:ascii="Arial" w:eastAsia="Times New Roman" w:hAnsi="Arial" w:cs="Arial"/>
                <w:color w:val="000000"/>
                <w:sz w:val="24"/>
                <w:szCs w:val="24"/>
                <w:lang w:eastAsia="pt-BR"/>
              </w:rPr>
              <w:tab/>
            </w:r>
          </w:p>
        </w:tc>
        <w:tc>
          <w:tcPr>
            <w:tcW w:w="1985" w:type="dxa"/>
            <w:tcBorders>
              <w:top w:val="nil"/>
              <w:left w:val="nil"/>
              <w:bottom w:val="nil"/>
              <w:right w:val="nil"/>
            </w:tcBorders>
            <w:hideMark/>
          </w:tcPr>
          <w:p w14:paraId="45EA9908" w14:textId="7D2B80A7"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77,6</w:t>
            </w:r>
          </w:p>
        </w:tc>
        <w:tc>
          <w:tcPr>
            <w:tcW w:w="1275" w:type="dxa"/>
            <w:tcBorders>
              <w:top w:val="nil"/>
              <w:left w:val="nil"/>
              <w:bottom w:val="nil"/>
              <w:right w:val="nil"/>
            </w:tcBorders>
            <w:hideMark/>
          </w:tcPr>
          <w:p w14:paraId="53FD9010" w14:textId="08F38899"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9,6</w:t>
            </w:r>
          </w:p>
        </w:tc>
        <w:tc>
          <w:tcPr>
            <w:tcW w:w="2552" w:type="dxa"/>
            <w:tcBorders>
              <w:top w:val="nil"/>
              <w:left w:val="nil"/>
              <w:bottom w:val="nil"/>
              <w:right w:val="single" w:sz="6" w:space="0" w:color="C0504D"/>
            </w:tcBorders>
            <w:hideMark/>
          </w:tcPr>
          <w:p w14:paraId="418C8C94" w14:textId="01CC07DD"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60,6 – 96,5</w:t>
            </w:r>
          </w:p>
        </w:tc>
      </w:tr>
      <w:tr w:rsidR="00F71C19" w14:paraId="46B4F939" w14:textId="77777777" w:rsidTr="00035D63">
        <w:trPr>
          <w:trHeight w:val="500"/>
        </w:trPr>
        <w:tc>
          <w:tcPr>
            <w:tcW w:w="2977" w:type="dxa"/>
            <w:tcBorders>
              <w:top w:val="nil"/>
              <w:left w:val="nil"/>
              <w:bottom w:val="nil"/>
              <w:right w:val="single" w:sz="6" w:space="0" w:color="C0504D"/>
            </w:tcBorders>
            <w:shd w:val="clear" w:color="auto" w:fill="FFFFFF"/>
            <w:hideMark/>
          </w:tcPr>
          <w:p w14:paraId="5A91AC7A" w14:textId="77777777" w:rsidR="00F71C19" w:rsidRDefault="00F71C19">
            <w:pPr>
              <w:spacing w:after="0" w:line="360" w:lineRule="auto"/>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Estatura (m) </w:t>
            </w:r>
          </w:p>
        </w:tc>
        <w:tc>
          <w:tcPr>
            <w:tcW w:w="1985" w:type="dxa"/>
            <w:tcBorders>
              <w:top w:val="nil"/>
              <w:left w:val="nil"/>
              <w:bottom w:val="nil"/>
              <w:right w:val="nil"/>
            </w:tcBorders>
            <w:shd w:val="clear" w:color="auto" w:fill="EFD3D2"/>
            <w:hideMark/>
          </w:tcPr>
          <w:p w14:paraId="2192A98D" w14:textId="0A821E68"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1,8</w:t>
            </w:r>
          </w:p>
        </w:tc>
        <w:tc>
          <w:tcPr>
            <w:tcW w:w="1275" w:type="dxa"/>
            <w:tcBorders>
              <w:top w:val="nil"/>
              <w:left w:val="nil"/>
              <w:bottom w:val="nil"/>
              <w:right w:val="nil"/>
            </w:tcBorders>
            <w:shd w:val="clear" w:color="auto" w:fill="EFD3D2"/>
            <w:hideMark/>
          </w:tcPr>
          <w:p w14:paraId="127F48E9" w14:textId="3CD534A5"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0,1</w:t>
            </w:r>
          </w:p>
        </w:tc>
        <w:tc>
          <w:tcPr>
            <w:tcW w:w="2552" w:type="dxa"/>
            <w:tcBorders>
              <w:top w:val="nil"/>
              <w:left w:val="nil"/>
              <w:bottom w:val="nil"/>
              <w:right w:val="nil"/>
            </w:tcBorders>
            <w:shd w:val="clear" w:color="auto" w:fill="EFD3D2"/>
            <w:hideMark/>
          </w:tcPr>
          <w:p w14:paraId="381CDF72" w14:textId="5A51635A"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1,6 – 1,9</w:t>
            </w:r>
          </w:p>
        </w:tc>
      </w:tr>
      <w:tr w:rsidR="00F71C19" w14:paraId="2B1C457B" w14:textId="77777777" w:rsidTr="00035D63">
        <w:trPr>
          <w:trHeight w:val="500"/>
        </w:trPr>
        <w:tc>
          <w:tcPr>
            <w:tcW w:w="2977" w:type="dxa"/>
            <w:tcBorders>
              <w:top w:val="nil"/>
              <w:left w:val="nil"/>
              <w:bottom w:val="nil"/>
              <w:right w:val="single" w:sz="6" w:space="0" w:color="C0504D"/>
            </w:tcBorders>
            <w:shd w:val="clear" w:color="auto" w:fill="FFFFFF"/>
            <w:hideMark/>
          </w:tcPr>
          <w:p w14:paraId="27C9CD42" w14:textId="77777777" w:rsidR="00F71C19" w:rsidRDefault="00F71C19">
            <w:pPr>
              <w:spacing w:after="0" w:line="360" w:lineRule="auto"/>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IMC (kg/m</w:t>
            </w:r>
            <w:r>
              <w:rPr>
                <w:rFonts w:ascii="Arial" w:eastAsia="Times New Roman" w:hAnsi="Arial" w:cs="Arial"/>
                <w:color w:val="000000"/>
                <w:sz w:val="24"/>
                <w:szCs w:val="24"/>
                <w:vertAlign w:val="superscript"/>
                <w:lang w:eastAsia="pt-BR"/>
              </w:rPr>
              <w:t>2</w:t>
            </w:r>
            <w:r>
              <w:rPr>
                <w:rFonts w:ascii="Arial" w:eastAsia="Times New Roman" w:hAnsi="Arial" w:cs="Arial"/>
                <w:color w:val="000000"/>
                <w:sz w:val="24"/>
                <w:szCs w:val="24"/>
                <w:lang w:eastAsia="pt-BR"/>
              </w:rPr>
              <w:t>) </w:t>
            </w:r>
          </w:p>
        </w:tc>
        <w:tc>
          <w:tcPr>
            <w:tcW w:w="1985" w:type="dxa"/>
            <w:tcBorders>
              <w:top w:val="nil"/>
              <w:left w:val="nil"/>
              <w:bottom w:val="nil"/>
              <w:right w:val="nil"/>
            </w:tcBorders>
            <w:hideMark/>
          </w:tcPr>
          <w:p w14:paraId="03D436BF" w14:textId="3BB61873"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25,3</w:t>
            </w:r>
          </w:p>
        </w:tc>
        <w:tc>
          <w:tcPr>
            <w:tcW w:w="1275" w:type="dxa"/>
            <w:tcBorders>
              <w:top w:val="nil"/>
              <w:left w:val="nil"/>
              <w:bottom w:val="nil"/>
              <w:right w:val="nil"/>
            </w:tcBorders>
            <w:hideMark/>
          </w:tcPr>
          <w:p w14:paraId="7F44E1B9" w14:textId="53D4B68A"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2,3</w:t>
            </w:r>
          </w:p>
        </w:tc>
        <w:tc>
          <w:tcPr>
            <w:tcW w:w="2552" w:type="dxa"/>
            <w:tcBorders>
              <w:top w:val="nil"/>
              <w:left w:val="nil"/>
              <w:bottom w:val="nil"/>
              <w:right w:val="single" w:sz="6" w:space="0" w:color="C0504D"/>
            </w:tcBorders>
            <w:hideMark/>
          </w:tcPr>
          <w:p w14:paraId="10947A16" w14:textId="226B9FE8"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21,3 – 28,3</w:t>
            </w:r>
          </w:p>
        </w:tc>
      </w:tr>
      <w:tr w:rsidR="00F71C19" w14:paraId="185419F6" w14:textId="77777777" w:rsidTr="00035D63">
        <w:trPr>
          <w:trHeight w:val="500"/>
        </w:trPr>
        <w:tc>
          <w:tcPr>
            <w:tcW w:w="2977" w:type="dxa"/>
            <w:tcBorders>
              <w:top w:val="nil"/>
              <w:left w:val="nil"/>
              <w:bottom w:val="nil"/>
              <w:right w:val="single" w:sz="6" w:space="0" w:color="C0504D"/>
            </w:tcBorders>
            <w:shd w:val="clear" w:color="auto" w:fill="FFFFFF"/>
            <w:hideMark/>
          </w:tcPr>
          <w:p w14:paraId="76A24EF4" w14:textId="77777777" w:rsidR="00F71C19" w:rsidRDefault="00F71C19">
            <w:pPr>
              <w:spacing w:after="0" w:line="360" w:lineRule="auto"/>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%Gordura </w:t>
            </w:r>
          </w:p>
        </w:tc>
        <w:tc>
          <w:tcPr>
            <w:tcW w:w="1985" w:type="dxa"/>
            <w:tcBorders>
              <w:top w:val="nil"/>
              <w:left w:val="nil"/>
              <w:bottom w:val="nil"/>
              <w:right w:val="nil"/>
            </w:tcBorders>
            <w:shd w:val="clear" w:color="auto" w:fill="EFD3D2"/>
            <w:hideMark/>
          </w:tcPr>
          <w:p w14:paraId="4BBBED96" w14:textId="2362313C"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17,7</w:t>
            </w:r>
          </w:p>
        </w:tc>
        <w:tc>
          <w:tcPr>
            <w:tcW w:w="1275" w:type="dxa"/>
            <w:tcBorders>
              <w:top w:val="nil"/>
              <w:left w:val="nil"/>
              <w:bottom w:val="nil"/>
              <w:right w:val="nil"/>
            </w:tcBorders>
            <w:shd w:val="clear" w:color="auto" w:fill="EFD3D2"/>
            <w:hideMark/>
          </w:tcPr>
          <w:p w14:paraId="03967295" w14:textId="0907A10B"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3,5</w:t>
            </w:r>
          </w:p>
        </w:tc>
        <w:tc>
          <w:tcPr>
            <w:tcW w:w="2552" w:type="dxa"/>
            <w:tcBorders>
              <w:top w:val="nil"/>
              <w:left w:val="nil"/>
              <w:bottom w:val="nil"/>
              <w:right w:val="nil"/>
            </w:tcBorders>
            <w:shd w:val="clear" w:color="auto" w:fill="EFD3D2"/>
            <w:hideMark/>
          </w:tcPr>
          <w:p w14:paraId="3DB65E80" w14:textId="04B9D919"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11,9 – 24,9</w:t>
            </w:r>
          </w:p>
        </w:tc>
      </w:tr>
      <w:tr w:rsidR="00F71C19" w14:paraId="4D1412E3" w14:textId="77777777" w:rsidTr="00035D63">
        <w:trPr>
          <w:trHeight w:val="500"/>
        </w:trPr>
        <w:tc>
          <w:tcPr>
            <w:tcW w:w="2977" w:type="dxa"/>
            <w:tcBorders>
              <w:top w:val="nil"/>
              <w:left w:val="nil"/>
              <w:bottom w:val="nil"/>
              <w:right w:val="single" w:sz="6" w:space="0" w:color="C0504D"/>
            </w:tcBorders>
            <w:shd w:val="clear" w:color="auto" w:fill="FFFFFF"/>
            <w:hideMark/>
          </w:tcPr>
          <w:p w14:paraId="6D74B474" w14:textId="77777777" w:rsidR="00F71C19" w:rsidRDefault="00F71C19">
            <w:pPr>
              <w:spacing w:after="0" w:line="360" w:lineRule="auto"/>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Massa magra (kg) </w:t>
            </w:r>
          </w:p>
        </w:tc>
        <w:tc>
          <w:tcPr>
            <w:tcW w:w="1985" w:type="dxa"/>
            <w:tcBorders>
              <w:top w:val="nil"/>
              <w:left w:val="nil"/>
              <w:bottom w:val="nil"/>
              <w:right w:val="nil"/>
            </w:tcBorders>
            <w:hideMark/>
          </w:tcPr>
          <w:p w14:paraId="313BA7EC" w14:textId="33FCC10D"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63,6</w:t>
            </w:r>
          </w:p>
        </w:tc>
        <w:tc>
          <w:tcPr>
            <w:tcW w:w="1275" w:type="dxa"/>
            <w:tcBorders>
              <w:top w:val="nil"/>
              <w:left w:val="nil"/>
              <w:bottom w:val="nil"/>
              <w:right w:val="nil"/>
            </w:tcBorders>
            <w:hideMark/>
          </w:tcPr>
          <w:p w14:paraId="58A5E438" w14:textId="0286EB10"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6,0</w:t>
            </w:r>
          </w:p>
        </w:tc>
        <w:tc>
          <w:tcPr>
            <w:tcW w:w="2552" w:type="dxa"/>
            <w:tcBorders>
              <w:top w:val="nil"/>
              <w:left w:val="nil"/>
              <w:bottom w:val="nil"/>
              <w:right w:val="single" w:sz="6" w:space="0" w:color="C0504D"/>
            </w:tcBorders>
            <w:hideMark/>
          </w:tcPr>
          <w:p w14:paraId="6F31303A" w14:textId="0CF48867"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53,4 – 75,9</w:t>
            </w:r>
          </w:p>
        </w:tc>
      </w:tr>
      <w:tr w:rsidR="00F71C19" w14:paraId="1EF0D425" w14:textId="77777777" w:rsidTr="00035D63">
        <w:trPr>
          <w:trHeight w:val="500"/>
        </w:trPr>
        <w:tc>
          <w:tcPr>
            <w:tcW w:w="2977" w:type="dxa"/>
            <w:tcBorders>
              <w:top w:val="nil"/>
              <w:left w:val="nil"/>
              <w:bottom w:val="nil"/>
              <w:right w:val="single" w:sz="6" w:space="0" w:color="C0504D"/>
            </w:tcBorders>
            <w:shd w:val="clear" w:color="auto" w:fill="FFFFFF"/>
            <w:hideMark/>
          </w:tcPr>
          <w:p w14:paraId="16256503" w14:textId="77777777" w:rsidR="00F71C19" w:rsidRDefault="00F71C19">
            <w:pPr>
              <w:spacing w:after="0" w:line="360" w:lineRule="auto"/>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Massa gorda (kg) </w:t>
            </w:r>
          </w:p>
        </w:tc>
        <w:tc>
          <w:tcPr>
            <w:tcW w:w="1985" w:type="dxa"/>
            <w:tcBorders>
              <w:top w:val="nil"/>
              <w:left w:val="nil"/>
              <w:bottom w:val="nil"/>
              <w:right w:val="nil"/>
            </w:tcBorders>
            <w:shd w:val="clear" w:color="auto" w:fill="EFD3D2"/>
            <w:hideMark/>
          </w:tcPr>
          <w:p w14:paraId="33A0CFB3" w14:textId="4CEEA676"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14,0</w:t>
            </w:r>
          </w:p>
        </w:tc>
        <w:tc>
          <w:tcPr>
            <w:tcW w:w="1275" w:type="dxa"/>
            <w:tcBorders>
              <w:top w:val="nil"/>
              <w:left w:val="nil"/>
              <w:bottom w:val="nil"/>
              <w:right w:val="nil"/>
            </w:tcBorders>
            <w:shd w:val="clear" w:color="auto" w:fill="EFD3D2"/>
            <w:hideMark/>
          </w:tcPr>
          <w:p w14:paraId="3B4CD4ED" w14:textId="7A74DCF6"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4,2</w:t>
            </w:r>
          </w:p>
        </w:tc>
        <w:tc>
          <w:tcPr>
            <w:tcW w:w="2552" w:type="dxa"/>
            <w:tcBorders>
              <w:top w:val="nil"/>
              <w:left w:val="nil"/>
              <w:bottom w:val="nil"/>
              <w:right w:val="nil"/>
            </w:tcBorders>
            <w:shd w:val="clear" w:color="auto" w:fill="EFD3D2"/>
            <w:hideMark/>
          </w:tcPr>
          <w:p w14:paraId="0D916C35" w14:textId="704DB4A9"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7,2 – 20,9</w:t>
            </w:r>
          </w:p>
        </w:tc>
      </w:tr>
      <w:tr w:rsidR="00F71C19" w14:paraId="1E636DEC" w14:textId="77777777" w:rsidTr="00035D63">
        <w:trPr>
          <w:trHeight w:val="404"/>
        </w:trPr>
        <w:tc>
          <w:tcPr>
            <w:tcW w:w="2977" w:type="dxa"/>
            <w:tcBorders>
              <w:top w:val="nil"/>
              <w:left w:val="nil"/>
              <w:bottom w:val="nil"/>
              <w:right w:val="single" w:sz="6" w:space="0" w:color="C0504D"/>
            </w:tcBorders>
            <w:shd w:val="clear" w:color="auto" w:fill="FFFFFF"/>
            <w:hideMark/>
          </w:tcPr>
          <w:p w14:paraId="18074D56" w14:textId="77777777" w:rsidR="00F71C19" w:rsidRDefault="00F71C19">
            <w:pPr>
              <w:spacing w:after="0" w:line="360" w:lineRule="auto"/>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SFP (kgf)</w:t>
            </w:r>
          </w:p>
        </w:tc>
        <w:tc>
          <w:tcPr>
            <w:tcW w:w="1985" w:type="dxa"/>
            <w:tcBorders>
              <w:top w:val="nil"/>
              <w:left w:val="nil"/>
              <w:bottom w:val="nil"/>
              <w:right w:val="nil"/>
            </w:tcBorders>
            <w:hideMark/>
          </w:tcPr>
          <w:p w14:paraId="6B2E9110" w14:textId="7FE93315"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80,5</w:t>
            </w:r>
          </w:p>
        </w:tc>
        <w:tc>
          <w:tcPr>
            <w:tcW w:w="1275" w:type="dxa"/>
            <w:tcBorders>
              <w:top w:val="nil"/>
              <w:left w:val="nil"/>
              <w:bottom w:val="nil"/>
              <w:right w:val="nil"/>
            </w:tcBorders>
            <w:hideMark/>
          </w:tcPr>
          <w:p w14:paraId="7480152F" w14:textId="3059B2D4" w:rsidR="00F71C19" w:rsidRDefault="00F71C19" w:rsidP="00035D63">
            <w:pPr>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12,2</w:t>
            </w:r>
          </w:p>
        </w:tc>
        <w:tc>
          <w:tcPr>
            <w:tcW w:w="2552" w:type="dxa"/>
            <w:tcBorders>
              <w:top w:val="nil"/>
              <w:left w:val="nil"/>
              <w:bottom w:val="nil"/>
              <w:right w:val="single" w:sz="6" w:space="0" w:color="C0504D"/>
            </w:tcBorders>
            <w:hideMark/>
          </w:tcPr>
          <w:p w14:paraId="70B9AE5F" w14:textId="7C2E2EC7" w:rsidR="00F71C19" w:rsidRDefault="00F71C19" w:rsidP="00035D63">
            <w:pPr>
              <w:keepNext/>
              <w:spacing w:after="0" w:line="360" w:lineRule="auto"/>
              <w:jc w:val="center"/>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65,5 – 110,8</w:t>
            </w:r>
          </w:p>
        </w:tc>
      </w:tr>
    </w:tbl>
    <w:p w14:paraId="6A28947E" w14:textId="77777777" w:rsidR="00F71C19" w:rsidRDefault="00F71C19" w:rsidP="00F71C19">
      <w:pPr>
        <w:rPr>
          <w:rFonts w:ascii="Arial" w:eastAsiaTheme="majorEastAsia" w:hAnsi="Arial" w:cs="Arial"/>
          <w:b/>
          <w:sz w:val="28"/>
          <w:szCs w:val="32"/>
        </w:rPr>
      </w:pPr>
      <w:r>
        <w:rPr>
          <w:rFonts w:ascii="Arial" w:eastAsia="Times New Roman" w:hAnsi="Arial" w:cs="Arial"/>
          <w:color w:val="000000"/>
          <w:sz w:val="20"/>
          <w:szCs w:val="24"/>
          <w:lang w:eastAsia="pt-BR"/>
        </w:rPr>
        <w:t>Legenda: DP (desvio-padrão); SFP (soma de força de preensão palmar). </w:t>
      </w:r>
    </w:p>
    <w:p w14:paraId="31D58B61" w14:textId="77777777" w:rsidR="00F71C19" w:rsidRDefault="00F71C19" w:rsidP="00492A3A">
      <w:pPr>
        <w:spacing w:after="0" w:line="480" w:lineRule="auto"/>
        <w:jc w:val="both"/>
        <w:textAlignment w:val="baseline"/>
        <w:rPr>
          <w:rFonts w:ascii="Arial" w:eastAsia="Times New Roman" w:hAnsi="Arial" w:cs="Arial"/>
          <w:color w:val="000000"/>
          <w:sz w:val="24"/>
          <w:szCs w:val="24"/>
          <w:lang w:eastAsia="pt-BR"/>
        </w:rPr>
      </w:pPr>
    </w:p>
    <w:p w14:paraId="6850C767" w14:textId="5CFFEE26" w:rsidR="00492A3A" w:rsidRDefault="00492A3A" w:rsidP="00492A3A">
      <w:pPr>
        <w:spacing w:after="0" w:line="480" w:lineRule="auto"/>
        <w:jc w:val="both"/>
        <w:textAlignment w:val="baseline"/>
        <w:rPr>
          <w:rFonts w:ascii="Arial" w:eastAsia="Times New Roman" w:hAnsi="Arial" w:cs="Arial"/>
          <w:color w:val="000000"/>
          <w:sz w:val="24"/>
          <w:szCs w:val="24"/>
          <w:lang w:eastAsia="pt-BR"/>
        </w:rPr>
      </w:pPr>
      <w:r w:rsidRPr="00492A3A">
        <w:rPr>
          <w:rFonts w:ascii="Arial" w:eastAsia="Times New Roman" w:hAnsi="Arial" w:cs="Arial"/>
          <w:color w:val="000000"/>
          <w:sz w:val="24"/>
          <w:szCs w:val="24"/>
          <w:lang w:eastAsia="pt-BR"/>
        </w:rPr>
        <w:t>Os resultados de índice de massa corpórea, classificam a amostra com sobrepeso</w:t>
      </w:r>
      <w:r w:rsidR="00B0127B">
        <w:rPr>
          <w:rFonts w:ascii="Arial" w:eastAsia="Times New Roman" w:hAnsi="Arial" w:cs="Arial"/>
          <w:color w:val="000000"/>
          <w:sz w:val="24"/>
          <w:szCs w:val="24"/>
          <w:lang w:eastAsia="pt-BR"/>
        </w:rPr>
        <w:t xml:space="preserve"> (OMS, 2004)</w:t>
      </w:r>
      <w:r w:rsidRPr="00492A3A">
        <w:rPr>
          <w:rFonts w:ascii="Arial" w:eastAsia="Times New Roman" w:hAnsi="Arial" w:cs="Arial"/>
          <w:color w:val="000000"/>
          <w:sz w:val="24"/>
          <w:szCs w:val="24"/>
          <w:lang w:eastAsia="pt-BR"/>
        </w:rPr>
        <w:t>, contudo, ao analisar o percentual de gordura os mesmos encontram-se na média para indivíduos fisicamente ativos</w:t>
      </w:r>
      <w:r w:rsidR="00B0127B">
        <w:rPr>
          <w:rFonts w:ascii="Arial" w:eastAsia="Times New Roman" w:hAnsi="Arial" w:cs="Arial"/>
          <w:color w:val="000000"/>
          <w:sz w:val="24"/>
          <w:szCs w:val="24"/>
          <w:lang w:eastAsia="pt-BR"/>
        </w:rPr>
        <w:t xml:space="preserve"> (Jackson e Pollock, 1978).</w:t>
      </w:r>
    </w:p>
    <w:p w14:paraId="7DFE98F9" w14:textId="61601652" w:rsidR="00492A3A" w:rsidRDefault="00492A3A" w:rsidP="00492A3A">
      <w:pPr>
        <w:spacing w:after="0" w:line="480" w:lineRule="auto"/>
        <w:jc w:val="both"/>
        <w:textAlignment w:val="baseline"/>
        <w:rPr>
          <w:rFonts w:ascii="Arial" w:eastAsia="Times New Roman" w:hAnsi="Arial" w:cs="Arial"/>
          <w:color w:val="000000"/>
          <w:sz w:val="24"/>
          <w:szCs w:val="24"/>
          <w:lang w:eastAsia="pt-BR"/>
        </w:rPr>
      </w:pPr>
      <w:r w:rsidRPr="00492A3A">
        <w:rPr>
          <w:rFonts w:ascii="Arial" w:eastAsia="Times New Roman" w:hAnsi="Arial" w:cs="Arial"/>
          <w:color w:val="000000"/>
          <w:sz w:val="24"/>
          <w:szCs w:val="24"/>
          <w:lang w:eastAsia="pt-BR"/>
        </w:rPr>
        <w:lastRenderedPageBreak/>
        <w:t>Foi constatada uma correlação positiva média-forte (r=0,65)</w:t>
      </w:r>
      <w:r w:rsidR="00B0127B">
        <w:rPr>
          <w:rFonts w:ascii="Arial" w:eastAsia="Times New Roman" w:hAnsi="Arial" w:cs="Arial"/>
          <w:color w:val="000000"/>
          <w:sz w:val="24"/>
          <w:szCs w:val="24"/>
          <w:lang w:eastAsia="pt-BR"/>
        </w:rPr>
        <w:t xml:space="preserve"> (</w:t>
      </w:r>
      <w:proofErr w:type="spellStart"/>
      <w:r w:rsidR="00B0127B">
        <w:rPr>
          <w:rFonts w:ascii="Arial" w:eastAsia="Times New Roman" w:hAnsi="Arial" w:cs="Arial"/>
          <w:sz w:val="24"/>
          <w:szCs w:val="24"/>
          <w:lang w:val="en-US" w:eastAsia="pt-BR"/>
        </w:rPr>
        <w:t>Motulsky</w:t>
      </w:r>
      <w:proofErr w:type="spellEnd"/>
      <w:r w:rsidR="00B0127B">
        <w:rPr>
          <w:rFonts w:ascii="Arial" w:eastAsia="Times New Roman" w:hAnsi="Arial" w:cs="Arial"/>
          <w:sz w:val="24"/>
          <w:szCs w:val="24"/>
          <w:lang w:val="en-US" w:eastAsia="pt-BR"/>
        </w:rPr>
        <w:t xml:space="preserve">, </w:t>
      </w:r>
      <w:r w:rsidR="00B0127B">
        <w:rPr>
          <w:rFonts w:ascii="Arial" w:eastAsia="Times New Roman" w:hAnsi="Arial" w:cs="Arial"/>
          <w:color w:val="000000"/>
          <w:sz w:val="24"/>
          <w:szCs w:val="24"/>
          <w:lang w:eastAsia="pt-BR"/>
        </w:rPr>
        <w:t>1995)</w:t>
      </w:r>
      <w:r w:rsidRPr="00492A3A">
        <w:rPr>
          <w:rFonts w:ascii="Arial" w:eastAsia="Times New Roman" w:hAnsi="Arial" w:cs="Arial"/>
          <w:color w:val="000000"/>
          <w:sz w:val="24"/>
          <w:szCs w:val="24"/>
          <w:lang w:val="en-US" w:eastAsia="pt-BR"/>
        </w:rPr>
        <w:t xml:space="preserve"> </w:t>
      </w:r>
      <w:proofErr w:type="spellStart"/>
      <w:r w:rsidRPr="00492A3A">
        <w:rPr>
          <w:rFonts w:ascii="Arial" w:eastAsia="Times New Roman" w:hAnsi="Arial" w:cs="Arial"/>
          <w:color w:val="000000"/>
          <w:sz w:val="24"/>
          <w:szCs w:val="24"/>
          <w:lang w:val="en-US" w:eastAsia="pt-BR"/>
        </w:rPr>
        <w:t>en</w:t>
      </w:r>
      <w:r w:rsidRPr="00492A3A">
        <w:rPr>
          <w:rFonts w:ascii="Arial" w:eastAsia="Times New Roman" w:hAnsi="Arial" w:cs="Arial"/>
          <w:color w:val="000000"/>
          <w:sz w:val="24"/>
          <w:szCs w:val="24"/>
          <w:lang w:eastAsia="pt-BR"/>
        </w:rPr>
        <w:t>tre</w:t>
      </w:r>
      <w:proofErr w:type="spellEnd"/>
      <w:r w:rsidRPr="00492A3A">
        <w:rPr>
          <w:rFonts w:ascii="Arial" w:eastAsia="Times New Roman" w:hAnsi="Arial" w:cs="Arial"/>
          <w:color w:val="000000"/>
          <w:sz w:val="24"/>
          <w:szCs w:val="24"/>
          <w:lang w:eastAsia="pt-BR"/>
        </w:rPr>
        <w:t xml:space="preserve"> as variáveis de soma de força de preensão palmar (SFP) e massa magra (Figura 1). </w:t>
      </w:r>
    </w:p>
    <w:p w14:paraId="2B3F9181" w14:textId="77777777" w:rsidR="00F71C19" w:rsidRDefault="00F71C19" w:rsidP="00492A3A">
      <w:pPr>
        <w:spacing w:after="0" w:line="480" w:lineRule="auto"/>
        <w:jc w:val="both"/>
        <w:textAlignment w:val="baseline"/>
        <w:rPr>
          <w:rFonts w:ascii="Arial" w:eastAsia="Times New Roman" w:hAnsi="Arial" w:cs="Arial"/>
          <w:color w:val="000000"/>
          <w:sz w:val="24"/>
          <w:szCs w:val="24"/>
          <w:lang w:eastAsia="pt-BR"/>
        </w:rPr>
      </w:pPr>
    </w:p>
    <w:p w14:paraId="40BDBDE2" w14:textId="3E4544EB" w:rsidR="00F71C19" w:rsidRDefault="0056104C" w:rsidP="00F71C19">
      <w:pPr>
        <w:spacing w:after="0" w:line="480" w:lineRule="auto"/>
        <w:jc w:val="both"/>
        <w:textAlignment w:val="baseline"/>
        <w:rPr>
          <w:rFonts w:ascii="Arial" w:eastAsia="Times New Roman" w:hAnsi="Arial" w:cs="Arial"/>
          <w:color w:val="000000"/>
          <w:sz w:val="24"/>
          <w:szCs w:val="24"/>
          <w:lang w:eastAsia="pt-BR"/>
        </w:rPr>
      </w:pPr>
      <w:r>
        <w:rPr>
          <w:noProof/>
        </w:rPr>
        <w:drawing>
          <wp:inline distT="0" distB="0" distL="0" distR="0" wp14:anchorId="18ADA38D" wp14:editId="45F85DB4">
            <wp:extent cx="5400040" cy="2776220"/>
            <wp:effectExtent l="0" t="0" r="10160" b="5080"/>
            <wp:docPr id="2" name="Gráfico 2">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2A4D89" w14:textId="4DDFFA0E" w:rsidR="00F71C19" w:rsidRPr="00035D63" w:rsidRDefault="00F71C19" w:rsidP="00F71C19">
      <w:pPr>
        <w:pStyle w:val="Ttulo2"/>
        <w:rPr>
          <w:rFonts w:ascii="Arial" w:hAnsi="Arial" w:cs="Arial"/>
          <w:color w:val="auto"/>
          <w:sz w:val="24"/>
          <w:szCs w:val="24"/>
        </w:rPr>
      </w:pPr>
      <w:bookmarkStart w:id="6" w:name="_Toc531019958"/>
      <w:r w:rsidRPr="00035D63">
        <w:rPr>
          <w:rFonts w:ascii="Arial" w:hAnsi="Arial" w:cs="Arial"/>
          <w:color w:val="auto"/>
          <w:sz w:val="24"/>
          <w:szCs w:val="24"/>
        </w:rPr>
        <w:t xml:space="preserve">Figura </w:t>
      </w:r>
      <w:r w:rsidRPr="00035D63">
        <w:rPr>
          <w:sz w:val="24"/>
          <w:szCs w:val="24"/>
        </w:rPr>
        <w:fldChar w:fldCharType="begin"/>
      </w:r>
      <w:r w:rsidRPr="00035D63">
        <w:rPr>
          <w:rFonts w:ascii="Arial" w:hAnsi="Arial" w:cs="Arial"/>
          <w:color w:val="auto"/>
          <w:sz w:val="24"/>
          <w:szCs w:val="24"/>
        </w:rPr>
        <w:instrText xml:space="preserve"> SEQ Figura \* ARABIC </w:instrText>
      </w:r>
      <w:r w:rsidRPr="00035D63">
        <w:rPr>
          <w:sz w:val="24"/>
          <w:szCs w:val="24"/>
        </w:rPr>
        <w:fldChar w:fldCharType="separate"/>
      </w:r>
      <w:r w:rsidRPr="00035D63">
        <w:rPr>
          <w:rFonts w:ascii="Arial" w:hAnsi="Arial" w:cs="Arial"/>
          <w:noProof/>
          <w:color w:val="auto"/>
          <w:sz w:val="24"/>
          <w:szCs w:val="24"/>
        </w:rPr>
        <w:t>1</w:t>
      </w:r>
      <w:r w:rsidRPr="00035D63">
        <w:rPr>
          <w:sz w:val="24"/>
          <w:szCs w:val="24"/>
        </w:rPr>
        <w:fldChar w:fldCharType="end"/>
      </w:r>
      <w:r w:rsidRPr="00035D63">
        <w:rPr>
          <w:rFonts w:ascii="Arial" w:hAnsi="Arial" w:cs="Arial"/>
          <w:color w:val="auto"/>
          <w:sz w:val="24"/>
          <w:szCs w:val="24"/>
        </w:rPr>
        <w:t xml:space="preserve"> </w:t>
      </w:r>
      <w:proofErr w:type="gramStart"/>
      <w:r w:rsidRPr="00035D63">
        <w:rPr>
          <w:rFonts w:ascii="Arial" w:hAnsi="Arial" w:cs="Arial"/>
          <w:color w:val="auto"/>
          <w:sz w:val="24"/>
          <w:szCs w:val="24"/>
        </w:rPr>
        <w:t>-  Correlação</w:t>
      </w:r>
      <w:proofErr w:type="gramEnd"/>
      <w:r w:rsidRPr="00035D63">
        <w:rPr>
          <w:rFonts w:ascii="Arial" w:hAnsi="Arial" w:cs="Arial"/>
          <w:color w:val="auto"/>
          <w:sz w:val="24"/>
          <w:szCs w:val="24"/>
        </w:rPr>
        <w:t xml:space="preserve"> entre a soma de forma de preensão palmar e massa magra de atletas de Karatê do Projeto São Paulo Olímpico. São Paulo, 201</w:t>
      </w:r>
      <w:r w:rsidR="00D35217">
        <w:rPr>
          <w:rFonts w:ascii="Arial" w:hAnsi="Arial" w:cs="Arial"/>
          <w:color w:val="auto"/>
          <w:sz w:val="24"/>
          <w:szCs w:val="24"/>
        </w:rPr>
        <w:t>9</w:t>
      </w:r>
      <w:r w:rsidRPr="00035D63">
        <w:rPr>
          <w:rFonts w:ascii="Arial" w:hAnsi="Arial" w:cs="Arial"/>
          <w:color w:val="auto"/>
          <w:sz w:val="24"/>
          <w:szCs w:val="24"/>
        </w:rPr>
        <w:t>.</w:t>
      </w:r>
      <w:bookmarkEnd w:id="6"/>
    </w:p>
    <w:p w14:paraId="53ED50B8" w14:textId="2E3504B7" w:rsidR="00F71C19" w:rsidRDefault="00F71C19" w:rsidP="00F71C19">
      <w:pPr>
        <w:rPr>
          <w:sz w:val="24"/>
          <w:szCs w:val="24"/>
        </w:rPr>
      </w:pPr>
    </w:p>
    <w:p w14:paraId="4302B35A" w14:textId="77777777" w:rsidR="00F16904" w:rsidRPr="00035D63" w:rsidRDefault="00F16904" w:rsidP="00F71C19">
      <w:pPr>
        <w:rPr>
          <w:sz w:val="24"/>
          <w:szCs w:val="24"/>
        </w:rPr>
      </w:pPr>
    </w:p>
    <w:p w14:paraId="523E756A" w14:textId="56F04CC0" w:rsidR="00492A3A" w:rsidRDefault="0098475A" w:rsidP="00492A3A">
      <w:pPr>
        <w:pStyle w:val="Ttulo2"/>
        <w:spacing w:line="480" w:lineRule="auto"/>
        <w:jc w:val="both"/>
        <w:rPr>
          <w:rFonts w:ascii="Arial" w:eastAsia="Times New Roman" w:hAnsi="Arial" w:cs="Arial"/>
          <w:b/>
          <w:color w:val="auto"/>
          <w:sz w:val="24"/>
          <w:szCs w:val="24"/>
          <w:lang w:eastAsia="pt-BR"/>
        </w:rPr>
      </w:pPr>
      <w:r>
        <w:rPr>
          <w:rFonts w:ascii="Arial" w:eastAsia="Times New Roman" w:hAnsi="Arial" w:cs="Arial"/>
          <w:b/>
          <w:color w:val="auto"/>
          <w:sz w:val="24"/>
          <w:szCs w:val="24"/>
          <w:lang w:eastAsia="pt-BR"/>
        </w:rPr>
        <w:t>DISCUSSÃO</w:t>
      </w:r>
    </w:p>
    <w:p w14:paraId="33D485E2" w14:textId="054505CD" w:rsidR="00492A3A" w:rsidRPr="00492A3A" w:rsidRDefault="00492A3A" w:rsidP="00492A3A">
      <w:pPr>
        <w:spacing w:after="0" w:line="480" w:lineRule="auto"/>
        <w:jc w:val="both"/>
        <w:textAlignment w:val="baseline"/>
        <w:rPr>
          <w:rFonts w:ascii="Arial" w:eastAsia="Times New Roman" w:hAnsi="Arial" w:cs="Arial"/>
          <w:color w:val="000000"/>
          <w:sz w:val="24"/>
          <w:szCs w:val="24"/>
          <w:lang w:eastAsia="pt-BR"/>
        </w:rPr>
      </w:pPr>
      <w:r w:rsidRPr="00492A3A">
        <w:rPr>
          <w:rFonts w:ascii="Arial" w:eastAsia="Times New Roman" w:hAnsi="Arial" w:cs="Arial"/>
          <w:color w:val="000000"/>
          <w:sz w:val="24"/>
          <w:szCs w:val="24"/>
          <w:lang w:eastAsia="pt-BR"/>
        </w:rPr>
        <w:t>A composição corporal pode provocar determinantes modificações fisiológicas, sabe-se que o aumento de massa magra está diretamente relacionado à geração de energia anaeróbia, relação vantajosa para prática de Karatê</w:t>
      </w:r>
      <w:r w:rsidR="00B0127B">
        <w:rPr>
          <w:rFonts w:ascii="Arial" w:eastAsia="Times New Roman" w:hAnsi="Arial" w:cs="Arial"/>
          <w:color w:val="000000"/>
          <w:sz w:val="24"/>
          <w:szCs w:val="24"/>
          <w:lang w:eastAsia="pt-BR"/>
        </w:rPr>
        <w:t xml:space="preserve"> (Rossi e </w:t>
      </w:r>
      <w:proofErr w:type="spellStart"/>
      <w:r w:rsidR="00B0127B">
        <w:rPr>
          <w:rFonts w:ascii="Arial" w:eastAsia="Times New Roman" w:hAnsi="Arial" w:cs="Arial"/>
          <w:color w:val="000000"/>
          <w:sz w:val="24"/>
          <w:szCs w:val="24"/>
          <w:lang w:eastAsia="pt-BR"/>
        </w:rPr>
        <w:t>Tirapegui</w:t>
      </w:r>
      <w:proofErr w:type="spellEnd"/>
      <w:r w:rsidR="00B0127B">
        <w:rPr>
          <w:rFonts w:ascii="Arial" w:eastAsia="Times New Roman" w:hAnsi="Arial" w:cs="Arial"/>
          <w:color w:val="000000"/>
          <w:sz w:val="24"/>
          <w:szCs w:val="24"/>
          <w:lang w:eastAsia="pt-BR"/>
        </w:rPr>
        <w:t>, 2007)</w:t>
      </w:r>
      <w:r w:rsidRPr="00492A3A">
        <w:rPr>
          <w:rFonts w:ascii="Arial" w:eastAsia="Times New Roman" w:hAnsi="Arial" w:cs="Arial"/>
          <w:color w:val="000000"/>
          <w:sz w:val="24"/>
          <w:szCs w:val="24"/>
          <w:lang w:eastAsia="pt-BR"/>
        </w:rPr>
        <w:t xml:space="preserve">, pois </w:t>
      </w:r>
      <w:r w:rsidRPr="00044BB5">
        <w:rPr>
          <w:rFonts w:ascii="Arial" w:eastAsia="Times New Roman" w:hAnsi="Arial" w:cs="Arial"/>
          <w:color w:val="000000"/>
          <w:sz w:val="24"/>
          <w:szCs w:val="24"/>
          <w:lang w:eastAsia="pt-BR"/>
        </w:rPr>
        <w:t>segundo Silva</w:t>
      </w:r>
      <w:r w:rsidR="00044BB5">
        <w:rPr>
          <w:rFonts w:ascii="Arial" w:eastAsia="Times New Roman" w:hAnsi="Arial" w:cs="Arial"/>
          <w:color w:val="000000"/>
          <w:sz w:val="24"/>
          <w:szCs w:val="24"/>
          <w:lang w:eastAsia="pt-BR"/>
        </w:rPr>
        <w:t xml:space="preserve"> e colaboradores (201</w:t>
      </w:r>
      <w:r w:rsidR="007D3B51">
        <w:rPr>
          <w:rFonts w:ascii="Arial" w:eastAsia="Times New Roman" w:hAnsi="Arial" w:cs="Arial"/>
          <w:color w:val="000000"/>
          <w:sz w:val="24"/>
          <w:szCs w:val="24"/>
          <w:lang w:eastAsia="pt-BR"/>
        </w:rPr>
        <w:t>4</w:t>
      </w:r>
      <w:r w:rsidR="00044BB5">
        <w:rPr>
          <w:rFonts w:ascii="Arial" w:eastAsia="Times New Roman" w:hAnsi="Arial" w:cs="Arial"/>
          <w:color w:val="000000"/>
          <w:sz w:val="24"/>
          <w:szCs w:val="24"/>
          <w:lang w:eastAsia="pt-BR"/>
        </w:rPr>
        <w:t>)</w:t>
      </w:r>
      <w:r w:rsidRPr="00492A3A">
        <w:rPr>
          <w:rFonts w:ascii="Arial" w:eastAsia="Times New Roman" w:hAnsi="Arial" w:cs="Arial"/>
          <w:color w:val="000000"/>
          <w:sz w:val="24"/>
          <w:szCs w:val="24"/>
          <w:lang w:eastAsia="pt-BR"/>
        </w:rPr>
        <w:t xml:space="preserve"> </w:t>
      </w:r>
      <w:r w:rsidRPr="00492A3A">
        <w:rPr>
          <w:rFonts w:ascii="Arial" w:hAnsi="Arial" w:cs="Arial"/>
          <w:sz w:val="24"/>
          <w:szCs w:val="24"/>
        </w:rPr>
        <w:t>a potência e a capacidade anaeróbia estão associadas aos movimentos rápidos e explosivos durante a luta, auxiliando no controle do adversário.</w:t>
      </w:r>
    </w:p>
    <w:p w14:paraId="7B20FF59" w14:textId="3C0C06DC" w:rsidR="00492A3A" w:rsidRPr="00492A3A" w:rsidRDefault="00492A3A" w:rsidP="00492A3A">
      <w:pPr>
        <w:spacing w:after="0" w:line="480" w:lineRule="auto"/>
        <w:jc w:val="both"/>
        <w:textAlignment w:val="baseline"/>
        <w:rPr>
          <w:rFonts w:ascii="Arial" w:eastAsia="Times New Roman" w:hAnsi="Arial" w:cs="Arial"/>
          <w:color w:val="000000"/>
          <w:sz w:val="24"/>
          <w:szCs w:val="24"/>
          <w:lang w:eastAsia="pt-BR"/>
        </w:rPr>
      </w:pPr>
      <w:r w:rsidRPr="00492A3A">
        <w:rPr>
          <w:rFonts w:ascii="Arial" w:eastAsia="Times New Roman" w:hAnsi="Arial" w:cs="Arial"/>
          <w:color w:val="000000"/>
          <w:sz w:val="24"/>
          <w:szCs w:val="24"/>
          <w:lang w:eastAsia="pt-BR"/>
        </w:rPr>
        <w:t>No presente estudo, pressupomos</w:t>
      </w:r>
      <w:r w:rsidR="00BD6895">
        <w:rPr>
          <w:rFonts w:ascii="Arial" w:eastAsia="Times New Roman" w:hAnsi="Arial" w:cs="Arial"/>
          <w:color w:val="000000"/>
          <w:sz w:val="24"/>
          <w:szCs w:val="24"/>
          <w:lang w:eastAsia="pt-BR"/>
        </w:rPr>
        <w:t xml:space="preserve"> a</w:t>
      </w:r>
      <w:r w:rsidRPr="00492A3A">
        <w:rPr>
          <w:rFonts w:ascii="Arial" w:eastAsia="Times New Roman" w:hAnsi="Arial" w:cs="Arial"/>
          <w:color w:val="000000"/>
          <w:sz w:val="24"/>
          <w:szCs w:val="24"/>
          <w:lang w:eastAsia="pt-BR"/>
        </w:rPr>
        <w:t xml:space="preserve"> relação entre composição corporal e força de preensão palmar em atletas de alto nível. Os resultados de IMC encontrados classificam a amostra, em relação à média do estado nutricional como sobrepeso</w:t>
      </w:r>
      <w:r w:rsidR="00B0127B">
        <w:rPr>
          <w:rFonts w:ascii="Arial" w:eastAsia="Times New Roman" w:hAnsi="Arial" w:cs="Arial"/>
          <w:color w:val="000000"/>
          <w:sz w:val="24"/>
          <w:szCs w:val="24"/>
          <w:vertAlign w:val="superscript"/>
          <w:lang w:eastAsia="pt-BR"/>
        </w:rPr>
        <w:t xml:space="preserve"> </w:t>
      </w:r>
      <w:r w:rsidR="00B0127B" w:rsidRPr="00035D63">
        <w:rPr>
          <w:rFonts w:ascii="Arial" w:eastAsia="Times New Roman" w:hAnsi="Arial" w:cs="Arial"/>
          <w:color w:val="000000"/>
          <w:sz w:val="24"/>
          <w:szCs w:val="24"/>
          <w:lang w:eastAsia="pt-BR"/>
        </w:rPr>
        <w:t xml:space="preserve">(OMS, </w:t>
      </w:r>
      <w:r w:rsidR="00B0127B" w:rsidRPr="00B0127B">
        <w:rPr>
          <w:rFonts w:ascii="Arial" w:eastAsia="Times New Roman" w:hAnsi="Arial" w:cs="Arial"/>
          <w:color w:val="000000"/>
          <w:sz w:val="24"/>
          <w:szCs w:val="24"/>
          <w:lang w:eastAsia="pt-BR"/>
        </w:rPr>
        <w:t>2004)</w:t>
      </w:r>
      <w:r w:rsidRPr="00492A3A">
        <w:rPr>
          <w:rFonts w:ascii="Arial" w:eastAsia="Times New Roman" w:hAnsi="Arial" w:cs="Arial"/>
          <w:color w:val="000000"/>
          <w:sz w:val="24"/>
          <w:szCs w:val="24"/>
          <w:lang w:eastAsia="pt-BR"/>
        </w:rPr>
        <w:t xml:space="preserve">, corroborando com estudos conduzidos em atletas de modalidades de </w:t>
      </w:r>
      <w:r w:rsidRPr="00492A3A">
        <w:rPr>
          <w:rFonts w:ascii="Arial" w:eastAsia="Times New Roman" w:hAnsi="Arial" w:cs="Arial"/>
          <w:color w:val="000000"/>
          <w:sz w:val="24"/>
          <w:szCs w:val="24"/>
          <w:lang w:eastAsia="pt-BR"/>
        </w:rPr>
        <w:lastRenderedPageBreak/>
        <w:t>esportes de combate</w:t>
      </w:r>
      <w:r w:rsidR="00B0127B">
        <w:rPr>
          <w:rFonts w:ascii="Arial" w:eastAsia="Times New Roman" w:hAnsi="Arial" w:cs="Arial"/>
          <w:color w:val="000000"/>
          <w:sz w:val="24"/>
          <w:szCs w:val="24"/>
          <w:lang w:eastAsia="pt-BR"/>
        </w:rPr>
        <w:t xml:space="preserve"> (</w:t>
      </w:r>
      <w:proofErr w:type="spellStart"/>
      <w:r w:rsidR="00B0127B" w:rsidRPr="00035D63">
        <w:rPr>
          <w:rStyle w:val="Forte"/>
          <w:rFonts w:ascii="Arial" w:hAnsi="Arial" w:cs="Arial"/>
          <w:b w:val="0"/>
          <w:sz w:val="24"/>
          <w:szCs w:val="24"/>
        </w:rPr>
        <w:t>Andreato</w:t>
      </w:r>
      <w:proofErr w:type="spellEnd"/>
      <w:r w:rsidR="0090494E">
        <w:rPr>
          <w:rStyle w:val="Forte"/>
          <w:rFonts w:ascii="Arial" w:hAnsi="Arial" w:cs="Arial"/>
          <w:b w:val="0"/>
          <w:sz w:val="24"/>
          <w:szCs w:val="24"/>
        </w:rPr>
        <w:t xml:space="preserve"> e colaboradores</w:t>
      </w:r>
      <w:r w:rsidR="00B0127B" w:rsidRPr="00035D63">
        <w:rPr>
          <w:rStyle w:val="Forte"/>
          <w:rFonts w:ascii="Arial" w:hAnsi="Arial" w:cs="Arial"/>
          <w:b w:val="0"/>
          <w:sz w:val="24"/>
          <w:szCs w:val="24"/>
        </w:rPr>
        <w:t>, 2011</w:t>
      </w:r>
      <w:r w:rsidR="00B0127B">
        <w:rPr>
          <w:rStyle w:val="Forte"/>
          <w:rFonts w:ascii="Arial" w:hAnsi="Arial" w:cs="Arial"/>
          <w:b w:val="0"/>
          <w:sz w:val="24"/>
          <w:szCs w:val="24"/>
        </w:rPr>
        <w:t>) (</w:t>
      </w:r>
      <w:r w:rsidR="00B0127B">
        <w:rPr>
          <w:rFonts w:ascii="Arial" w:hAnsi="Arial" w:cs="Arial"/>
          <w:color w:val="222222"/>
          <w:sz w:val="24"/>
          <w:szCs w:val="24"/>
          <w:shd w:val="clear" w:color="auto" w:fill="FFFFFF"/>
        </w:rPr>
        <w:t>Schwartz</w:t>
      </w:r>
      <w:r w:rsidR="0090494E">
        <w:rPr>
          <w:rFonts w:ascii="Arial" w:hAnsi="Arial" w:cs="Arial"/>
          <w:color w:val="222222"/>
          <w:sz w:val="24"/>
          <w:szCs w:val="24"/>
          <w:shd w:val="clear" w:color="auto" w:fill="FFFFFF"/>
        </w:rPr>
        <w:t xml:space="preserve"> e colaboradores</w:t>
      </w:r>
      <w:r w:rsidR="00B0127B">
        <w:rPr>
          <w:rFonts w:ascii="Arial" w:hAnsi="Arial" w:cs="Arial"/>
          <w:color w:val="222222"/>
          <w:sz w:val="24"/>
          <w:szCs w:val="24"/>
          <w:shd w:val="clear" w:color="auto" w:fill="FFFFFF"/>
        </w:rPr>
        <w:t>, 2015)</w:t>
      </w:r>
      <w:r w:rsidRPr="00492A3A">
        <w:rPr>
          <w:rFonts w:ascii="Arial" w:eastAsia="Times New Roman" w:hAnsi="Arial" w:cs="Arial"/>
          <w:color w:val="000000"/>
          <w:sz w:val="24"/>
          <w:szCs w:val="24"/>
          <w:lang w:eastAsia="pt-BR"/>
        </w:rPr>
        <w:t>.</w:t>
      </w:r>
    </w:p>
    <w:p w14:paraId="3BF0E7C7" w14:textId="794ADB09" w:rsidR="00492A3A" w:rsidRPr="00492A3A" w:rsidRDefault="00492A3A" w:rsidP="00492A3A">
      <w:pPr>
        <w:spacing w:after="0" w:line="480" w:lineRule="auto"/>
        <w:jc w:val="both"/>
        <w:textAlignment w:val="baseline"/>
        <w:rPr>
          <w:rFonts w:ascii="Arial" w:hAnsi="Arial" w:cs="Arial"/>
          <w:sz w:val="24"/>
          <w:szCs w:val="24"/>
        </w:rPr>
      </w:pPr>
      <w:r w:rsidRPr="00492A3A">
        <w:rPr>
          <w:rFonts w:ascii="Arial" w:hAnsi="Arial" w:cs="Arial"/>
          <w:sz w:val="24"/>
          <w:szCs w:val="24"/>
        </w:rPr>
        <w:t xml:space="preserve">Em relação ao percentual de gordura encontra-se na literatura, </w:t>
      </w:r>
      <w:r w:rsidR="006D6112">
        <w:rPr>
          <w:rFonts w:ascii="Arial" w:hAnsi="Arial" w:cs="Arial"/>
          <w:sz w:val="24"/>
          <w:szCs w:val="24"/>
        </w:rPr>
        <w:t xml:space="preserve">valores </w:t>
      </w:r>
      <w:r w:rsidRPr="00492A3A">
        <w:rPr>
          <w:rFonts w:ascii="Arial" w:hAnsi="Arial" w:cs="Arial"/>
          <w:sz w:val="24"/>
          <w:szCs w:val="24"/>
        </w:rPr>
        <w:t>diverg</w:t>
      </w:r>
      <w:r w:rsidR="006D6112">
        <w:rPr>
          <w:rFonts w:ascii="Arial" w:hAnsi="Arial" w:cs="Arial"/>
          <w:sz w:val="24"/>
          <w:szCs w:val="24"/>
        </w:rPr>
        <w:t>entes</w:t>
      </w:r>
      <w:r w:rsidRPr="00492A3A">
        <w:rPr>
          <w:rFonts w:ascii="Arial" w:hAnsi="Arial" w:cs="Arial"/>
          <w:sz w:val="24"/>
          <w:szCs w:val="24"/>
        </w:rPr>
        <w:t xml:space="preserve"> </w:t>
      </w:r>
      <w:r w:rsidR="00BD6895">
        <w:rPr>
          <w:rFonts w:ascii="Arial" w:hAnsi="Arial" w:cs="Arial"/>
          <w:sz w:val="24"/>
          <w:szCs w:val="24"/>
        </w:rPr>
        <w:t xml:space="preserve">de </w:t>
      </w:r>
      <w:r w:rsidRPr="00492A3A">
        <w:rPr>
          <w:rFonts w:ascii="Arial" w:hAnsi="Arial" w:cs="Arial"/>
          <w:sz w:val="24"/>
          <w:szCs w:val="24"/>
        </w:rPr>
        <w:t>17,0 (6,</w:t>
      </w:r>
      <w:proofErr w:type="gramStart"/>
      <w:r w:rsidRPr="00492A3A">
        <w:rPr>
          <w:rFonts w:ascii="Arial" w:hAnsi="Arial" w:cs="Arial"/>
          <w:sz w:val="24"/>
          <w:szCs w:val="24"/>
        </w:rPr>
        <w:t>6)%</w:t>
      </w:r>
      <w:proofErr w:type="gramEnd"/>
      <w:r w:rsidR="00B0127B" w:rsidRPr="00B0127B">
        <w:rPr>
          <w:rStyle w:val="Forte"/>
          <w:rFonts w:ascii="Arial" w:hAnsi="Arial" w:cs="Arial"/>
          <w:b w:val="0"/>
          <w:sz w:val="24"/>
          <w:szCs w:val="24"/>
        </w:rPr>
        <w:t xml:space="preserve"> </w:t>
      </w:r>
      <w:r w:rsidR="00B0127B">
        <w:rPr>
          <w:rStyle w:val="Forte"/>
          <w:rFonts w:ascii="Arial" w:hAnsi="Arial" w:cs="Arial"/>
          <w:b w:val="0"/>
          <w:sz w:val="24"/>
          <w:szCs w:val="24"/>
        </w:rPr>
        <w:t>(</w:t>
      </w:r>
      <w:r w:rsidR="00B0127B">
        <w:rPr>
          <w:rFonts w:ascii="Arial" w:hAnsi="Arial" w:cs="Arial"/>
          <w:color w:val="222222"/>
          <w:sz w:val="24"/>
          <w:szCs w:val="24"/>
          <w:shd w:val="clear" w:color="auto" w:fill="FFFFFF"/>
        </w:rPr>
        <w:t>Schwartz, 2015)</w:t>
      </w:r>
      <w:r w:rsidRPr="00492A3A">
        <w:rPr>
          <w:rFonts w:ascii="Arial" w:hAnsi="Arial" w:cs="Arial"/>
          <w:sz w:val="24"/>
          <w:szCs w:val="24"/>
        </w:rPr>
        <w:t>, 10,5 (3,0)%</w:t>
      </w:r>
      <w:r w:rsidR="00B0127B">
        <w:rPr>
          <w:rFonts w:ascii="Arial" w:hAnsi="Arial" w:cs="Arial"/>
          <w:sz w:val="24"/>
          <w:szCs w:val="24"/>
        </w:rPr>
        <w:t xml:space="preserve"> (</w:t>
      </w:r>
      <w:r w:rsidR="00B0127B">
        <w:rPr>
          <w:rFonts w:ascii="Arial" w:eastAsia="Times New Roman" w:hAnsi="Arial" w:cs="Arial"/>
          <w:color w:val="000000"/>
          <w:sz w:val="24"/>
          <w:szCs w:val="24"/>
          <w:lang w:eastAsia="pt-BR"/>
        </w:rPr>
        <w:t xml:space="preserve">Rossi e </w:t>
      </w:r>
      <w:proofErr w:type="spellStart"/>
      <w:r w:rsidR="00B0127B">
        <w:rPr>
          <w:rFonts w:ascii="Arial" w:eastAsia="Times New Roman" w:hAnsi="Arial" w:cs="Arial"/>
          <w:color w:val="000000"/>
          <w:sz w:val="24"/>
          <w:szCs w:val="24"/>
          <w:lang w:eastAsia="pt-BR"/>
        </w:rPr>
        <w:t>Tirapegui</w:t>
      </w:r>
      <w:proofErr w:type="spellEnd"/>
      <w:r w:rsidR="00B0127B">
        <w:rPr>
          <w:rFonts w:ascii="Arial" w:eastAsia="Times New Roman" w:hAnsi="Arial" w:cs="Arial"/>
          <w:color w:val="000000"/>
          <w:sz w:val="24"/>
          <w:szCs w:val="24"/>
          <w:lang w:eastAsia="pt-BR"/>
        </w:rPr>
        <w:t xml:space="preserve"> J, 2007)</w:t>
      </w:r>
      <w:r w:rsidRPr="00492A3A">
        <w:rPr>
          <w:rFonts w:ascii="Arial" w:hAnsi="Arial" w:cs="Arial"/>
          <w:sz w:val="24"/>
          <w:szCs w:val="24"/>
        </w:rPr>
        <w:t xml:space="preserve"> </w:t>
      </w:r>
      <w:r w:rsidR="00B0127B">
        <w:rPr>
          <w:rFonts w:ascii="Arial" w:hAnsi="Arial" w:cs="Arial"/>
          <w:sz w:val="24"/>
          <w:szCs w:val="24"/>
        </w:rPr>
        <w:t>e</w:t>
      </w:r>
      <w:r w:rsidRPr="00492A3A">
        <w:rPr>
          <w:rFonts w:ascii="Arial" w:hAnsi="Arial" w:cs="Arial"/>
          <w:sz w:val="24"/>
          <w:szCs w:val="24"/>
        </w:rPr>
        <w:t xml:space="preserve"> 11,3 (2,0)%</w:t>
      </w:r>
      <w:r w:rsidR="00B0127B" w:rsidRPr="00B0127B">
        <w:rPr>
          <w:rFonts w:ascii="Arial" w:hAnsi="Arial" w:cs="Arial"/>
          <w:sz w:val="24"/>
          <w:szCs w:val="24"/>
        </w:rPr>
        <w:t xml:space="preserve"> (</w:t>
      </w:r>
      <w:r w:rsidR="00B0127B" w:rsidRPr="00035D63">
        <w:rPr>
          <w:rFonts w:ascii="Arial" w:hAnsi="Arial" w:cs="Arial"/>
          <w:sz w:val="24"/>
          <w:szCs w:val="24"/>
        </w:rPr>
        <w:t>De Lorenzo, 2000)</w:t>
      </w:r>
      <w:r w:rsidRPr="00B0127B">
        <w:rPr>
          <w:rFonts w:ascii="Arial" w:hAnsi="Arial" w:cs="Arial"/>
          <w:sz w:val="24"/>
          <w:szCs w:val="24"/>
        </w:rPr>
        <w:t xml:space="preserve">, </w:t>
      </w:r>
      <w:r w:rsidR="006D6112">
        <w:rPr>
          <w:rFonts w:ascii="Arial" w:hAnsi="Arial" w:cs="Arial"/>
          <w:sz w:val="24"/>
          <w:szCs w:val="24"/>
        </w:rPr>
        <w:t>em</w:t>
      </w:r>
      <w:r w:rsidRPr="00492A3A">
        <w:rPr>
          <w:rFonts w:ascii="Arial" w:hAnsi="Arial" w:cs="Arial"/>
          <w:sz w:val="24"/>
          <w:szCs w:val="24"/>
        </w:rPr>
        <w:t xml:space="preserve"> praticantes de Karatê</w:t>
      </w:r>
      <w:r w:rsidR="006D6112">
        <w:rPr>
          <w:rFonts w:ascii="Arial" w:hAnsi="Arial" w:cs="Arial"/>
          <w:sz w:val="24"/>
          <w:szCs w:val="24"/>
        </w:rPr>
        <w:t xml:space="preserve"> de</w:t>
      </w:r>
      <w:r w:rsidRPr="00492A3A">
        <w:rPr>
          <w:rFonts w:ascii="Arial" w:hAnsi="Arial" w:cs="Arial"/>
          <w:sz w:val="24"/>
          <w:szCs w:val="24"/>
        </w:rPr>
        <w:t xml:space="preserve"> diferentes faixas etárias.</w:t>
      </w:r>
    </w:p>
    <w:p w14:paraId="23F88D3E" w14:textId="0570C426" w:rsidR="00492A3A" w:rsidRPr="00492A3A" w:rsidRDefault="00492A3A" w:rsidP="00492A3A">
      <w:pPr>
        <w:spacing w:after="0" w:line="480" w:lineRule="auto"/>
        <w:jc w:val="both"/>
        <w:textAlignment w:val="baseline"/>
        <w:rPr>
          <w:rFonts w:ascii="Arial" w:hAnsi="Arial" w:cs="Arial"/>
          <w:sz w:val="24"/>
          <w:szCs w:val="24"/>
        </w:rPr>
      </w:pPr>
      <w:r w:rsidRPr="00492A3A">
        <w:rPr>
          <w:rFonts w:ascii="Arial" w:hAnsi="Arial" w:cs="Arial"/>
          <w:sz w:val="24"/>
          <w:szCs w:val="24"/>
        </w:rPr>
        <w:t xml:space="preserve">Neste quesito os atletas estudados </w:t>
      </w:r>
      <w:r w:rsidR="006D6112">
        <w:rPr>
          <w:rFonts w:ascii="Arial" w:hAnsi="Arial" w:cs="Arial"/>
          <w:sz w:val="24"/>
          <w:szCs w:val="24"/>
        </w:rPr>
        <w:t xml:space="preserve">apresentaram </w:t>
      </w:r>
      <w:r w:rsidRPr="00492A3A">
        <w:rPr>
          <w:rFonts w:ascii="Arial" w:hAnsi="Arial" w:cs="Arial"/>
          <w:sz w:val="24"/>
          <w:szCs w:val="24"/>
        </w:rPr>
        <w:t xml:space="preserve">percentual de gordura </w:t>
      </w:r>
      <w:r w:rsidR="003932B6">
        <w:rPr>
          <w:rFonts w:ascii="Arial" w:hAnsi="Arial" w:cs="Arial"/>
          <w:sz w:val="24"/>
          <w:szCs w:val="24"/>
        </w:rPr>
        <w:t xml:space="preserve">abaixo da </w:t>
      </w:r>
      <w:r w:rsidRPr="00492A3A">
        <w:rPr>
          <w:rFonts w:ascii="Arial" w:eastAsia="Times New Roman" w:hAnsi="Arial" w:cs="Arial"/>
          <w:color w:val="000000"/>
          <w:sz w:val="24"/>
          <w:szCs w:val="24"/>
          <w:lang w:eastAsia="pt-BR"/>
        </w:rPr>
        <w:t xml:space="preserve">média </w:t>
      </w:r>
      <w:r w:rsidR="006D6112">
        <w:rPr>
          <w:rFonts w:ascii="Arial" w:eastAsia="Times New Roman" w:hAnsi="Arial" w:cs="Arial"/>
          <w:color w:val="000000"/>
          <w:sz w:val="24"/>
          <w:szCs w:val="24"/>
          <w:lang w:eastAsia="pt-BR"/>
        </w:rPr>
        <w:t xml:space="preserve">esperada </w:t>
      </w:r>
      <w:r w:rsidRPr="00492A3A">
        <w:rPr>
          <w:rFonts w:ascii="Arial" w:eastAsia="Times New Roman" w:hAnsi="Arial" w:cs="Arial"/>
          <w:color w:val="000000"/>
          <w:sz w:val="24"/>
          <w:szCs w:val="24"/>
          <w:lang w:eastAsia="pt-BR"/>
        </w:rPr>
        <w:t>para indivíduos fisicamente ativos</w:t>
      </w:r>
      <w:r w:rsidR="0090494E">
        <w:rPr>
          <w:rFonts w:ascii="Arial" w:eastAsia="Times New Roman" w:hAnsi="Arial" w:cs="Arial"/>
          <w:color w:val="000000"/>
          <w:sz w:val="24"/>
          <w:szCs w:val="24"/>
          <w:lang w:eastAsia="pt-BR"/>
        </w:rPr>
        <w:t xml:space="preserve"> (Jackson e Pollock, 1978)</w:t>
      </w:r>
      <w:r w:rsidRPr="00492A3A">
        <w:rPr>
          <w:rFonts w:ascii="Arial" w:hAnsi="Arial" w:cs="Arial"/>
          <w:sz w:val="24"/>
          <w:szCs w:val="24"/>
        </w:rPr>
        <w:t>, confirmando hipótese de que atletas brasileiros apresentam uma tendência a terem maior massa corporal, porém com menor percentual de gordura, podendo-se especular que possivelmente apresentam maior quantidade de massa magra</w:t>
      </w:r>
      <w:r w:rsidR="00B0127B">
        <w:rPr>
          <w:rFonts w:ascii="Arial" w:hAnsi="Arial" w:cs="Arial"/>
          <w:sz w:val="24"/>
          <w:szCs w:val="24"/>
        </w:rPr>
        <w:t xml:space="preserve"> (</w:t>
      </w:r>
      <w:r w:rsidR="00B0127B">
        <w:rPr>
          <w:rFonts w:ascii="Arial" w:eastAsia="Times New Roman" w:hAnsi="Arial" w:cs="Arial"/>
          <w:color w:val="000000"/>
          <w:sz w:val="24"/>
          <w:szCs w:val="24"/>
          <w:lang w:eastAsia="pt-BR"/>
        </w:rPr>
        <w:t xml:space="preserve">Rossi e </w:t>
      </w:r>
      <w:proofErr w:type="spellStart"/>
      <w:r w:rsidR="00B0127B">
        <w:rPr>
          <w:rFonts w:ascii="Arial" w:eastAsia="Times New Roman" w:hAnsi="Arial" w:cs="Arial"/>
          <w:color w:val="000000"/>
          <w:sz w:val="24"/>
          <w:szCs w:val="24"/>
          <w:lang w:eastAsia="pt-BR"/>
        </w:rPr>
        <w:t>Tirapegui</w:t>
      </w:r>
      <w:proofErr w:type="spellEnd"/>
      <w:r w:rsidR="00B0127B">
        <w:rPr>
          <w:rFonts w:ascii="Arial" w:eastAsia="Times New Roman" w:hAnsi="Arial" w:cs="Arial"/>
          <w:color w:val="000000"/>
          <w:sz w:val="24"/>
          <w:szCs w:val="24"/>
          <w:lang w:eastAsia="pt-BR"/>
        </w:rPr>
        <w:t xml:space="preserve"> J, 2007)</w:t>
      </w:r>
      <w:r w:rsidRPr="00492A3A">
        <w:rPr>
          <w:rFonts w:ascii="Arial" w:hAnsi="Arial" w:cs="Arial"/>
          <w:sz w:val="24"/>
          <w:szCs w:val="24"/>
        </w:rPr>
        <w:t>, o que é uma característica vantajosa em esportes de explosão e potência como o Karatê.</w:t>
      </w:r>
    </w:p>
    <w:p w14:paraId="114F5619" w14:textId="512A2624" w:rsidR="00492A3A" w:rsidRPr="00492A3A" w:rsidRDefault="00492A3A" w:rsidP="00492A3A">
      <w:pPr>
        <w:spacing w:after="0" w:line="480" w:lineRule="auto"/>
        <w:jc w:val="both"/>
        <w:textAlignment w:val="baseline"/>
        <w:rPr>
          <w:rFonts w:ascii="Arial" w:eastAsia="Times New Roman" w:hAnsi="Arial" w:cs="Arial"/>
          <w:color w:val="000000"/>
          <w:sz w:val="24"/>
          <w:szCs w:val="24"/>
          <w:lang w:eastAsia="pt-BR"/>
        </w:rPr>
      </w:pPr>
      <w:r w:rsidRPr="00492A3A">
        <w:rPr>
          <w:rFonts w:ascii="Arial" w:eastAsia="Times New Roman" w:hAnsi="Arial" w:cs="Arial"/>
          <w:color w:val="000000"/>
          <w:sz w:val="24"/>
          <w:szCs w:val="24"/>
          <w:lang w:eastAsia="pt-BR"/>
        </w:rPr>
        <w:t xml:space="preserve">Quando comparados </w:t>
      </w:r>
      <w:r w:rsidR="00280C59">
        <w:rPr>
          <w:rFonts w:ascii="Arial" w:eastAsia="Times New Roman" w:hAnsi="Arial" w:cs="Arial"/>
          <w:color w:val="000000"/>
          <w:sz w:val="24"/>
          <w:szCs w:val="24"/>
          <w:lang w:eastAsia="pt-BR"/>
        </w:rPr>
        <w:t xml:space="preserve">os </w:t>
      </w:r>
      <w:r w:rsidRPr="00492A3A">
        <w:rPr>
          <w:rFonts w:ascii="Arial" w:eastAsia="Times New Roman" w:hAnsi="Arial" w:cs="Arial"/>
          <w:color w:val="000000"/>
          <w:sz w:val="24"/>
          <w:szCs w:val="24"/>
          <w:lang w:eastAsia="pt-BR"/>
        </w:rPr>
        <w:t xml:space="preserve">valores de preensão palmar em relação </w:t>
      </w:r>
      <w:r w:rsidR="00280C59">
        <w:rPr>
          <w:rFonts w:ascii="Arial" w:eastAsia="Times New Roman" w:hAnsi="Arial" w:cs="Arial"/>
          <w:color w:val="000000"/>
          <w:sz w:val="24"/>
          <w:szCs w:val="24"/>
          <w:lang w:eastAsia="pt-BR"/>
        </w:rPr>
        <w:t>aos</w:t>
      </w:r>
      <w:r w:rsidRPr="00492A3A">
        <w:rPr>
          <w:rFonts w:ascii="Arial" w:eastAsia="Times New Roman" w:hAnsi="Arial" w:cs="Arial"/>
          <w:color w:val="000000"/>
          <w:sz w:val="24"/>
          <w:szCs w:val="24"/>
          <w:lang w:eastAsia="pt-BR"/>
        </w:rPr>
        <w:t xml:space="preserve"> caratecas do estudo de </w:t>
      </w:r>
      <w:r w:rsidRPr="00044BB5">
        <w:rPr>
          <w:rFonts w:ascii="Arial" w:eastAsia="Times New Roman" w:hAnsi="Arial" w:cs="Arial"/>
          <w:color w:val="000000"/>
          <w:sz w:val="24"/>
          <w:szCs w:val="24"/>
          <w:lang w:eastAsia="pt-BR"/>
        </w:rPr>
        <w:t>Schwartz</w:t>
      </w:r>
      <w:r w:rsidR="00044BB5" w:rsidRPr="00035D63">
        <w:rPr>
          <w:rFonts w:ascii="Arial" w:eastAsia="Times New Roman" w:hAnsi="Arial" w:cs="Arial"/>
          <w:color w:val="000000"/>
          <w:sz w:val="24"/>
          <w:szCs w:val="24"/>
          <w:lang w:eastAsia="pt-BR"/>
        </w:rPr>
        <w:t xml:space="preserve"> e colaboradores (2015)</w:t>
      </w:r>
      <w:r w:rsidRPr="00044BB5">
        <w:rPr>
          <w:rFonts w:ascii="Arial" w:eastAsia="Times New Roman" w:hAnsi="Arial" w:cs="Arial"/>
          <w:color w:val="000000"/>
          <w:sz w:val="24"/>
          <w:szCs w:val="24"/>
          <w:vertAlign w:val="superscript"/>
          <w:lang w:eastAsia="pt-BR"/>
        </w:rPr>
        <w:t>17</w:t>
      </w:r>
      <w:r w:rsidRPr="00492A3A">
        <w:rPr>
          <w:rFonts w:ascii="Arial" w:eastAsia="Times New Roman" w:hAnsi="Arial" w:cs="Arial"/>
          <w:color w:val="000000"/>
          <w:sz w:val="24"/>
          <w:szCs w:val="24"/>
          <w:lang w:eastAsia="pt-BR"/>
        </w:rPr>
        <w:t xml:space="preserve"> observa-se divergência entre os valores médios, ou seja 101,4 (14) versus 80,5 (12,2) kgf. Tal discrepância pode residir na metodologia empregada para obtenção dos dados</w:t>
      </w:r>
      <w:r w:rsidR="00280C59">
        <w:rPr>
          <w:rFonts w:ascii="Arial" w:eastAsia="Times New Roman" w:hAnsi="Arial" w:cs="Arial"/>
          <w:color w:val="000000"/>
          <w:sz w:val="24"/>
          <w:szCs w:val="24"/>
          <w:lang w:eastAsia="pt-BR"/>
        </w:rPr>
        <w:t xml:space="preserve"> que no caso foi a</w:t>
      </w:r>
      <w:r w:rsidRPr="00492A3A">
        <w:rPr>
          <w:rFonts w:ascii="Arial" w:eastAsia="Times New Roman" w:hAnsi="Arial" w:cs="Arial"/>
          <w:color w:val="000000"/>
          <w:sz w:val="24"/>
          <w:szCs w:val="24"/>
          <w:lang w:eastAsia="pt-BR"/>
        </w:rPr>
        <w:t xml:space="preserve"> soma do valor máximo encontrado no lado dominante e não dominante</w:t>
      </w:r>
      <w:r w:rsidR="0090494E">
        <w:rPr>
          <w:rFonts w:ascii="Arial" w:eastAsia="Times New Roman" w:hAnsi="Arial" w:cs="Arial"/>
          <w:color w:val="000000"/>
          <w:sz w:val="24"/>
          <w:szCs w:val="24"/>
          <w:lang w:eastAsia="pt-BR"/>
        </w:rPr>
        <w:t xml:space="preserve"> </w:t>
      </w:r>
      <w:r w:rsidR="0090494E">
        <w:rPr>
          <w:rStyle w:val="Forte"/>
          <w:rFonts w:ascii="Arial" w:hAnsi="Arial" w:cs="Arial"/>
          <w:b w:val="0"/>
          <w:sz w:val="24"/>
          <w:szCs w:val="24"/>
        </w:rPr>
        <w:t>(</w:t>
      </w:r>
      <w:r w:rsidR="0090494E">
        <w:rPr>
          <w:rFonts w:ascii="Arial" w:hAnsi="Arial" w:cs="Arial"/>
          <w:color w:val="222222"/>
          <w:sz w:val="24"/>
          <w:szCs w:val="24"/>
          <w:shd w:val="clear" w:color="auto" w:fill="FFFFFF"/>
        </w:rPr>
        <w:t>Schwartz e colaboradores, 2015)</w:t>
      </w:r>
      <w:r w:rsidRPr="00492A3A">
        <w:rPr>
          <w:rFonts w:ascii="Arial" w:eastAsia="Times New Roman" w:hAnsi="Arial" w:cs="Arial"/>
          <w:color w:val="000000"/>
          <w:sz w:val="24"/>
          <w:szCs w:val="24"/>
          <w:lang w:eastAsia="pt-BR"/>
        </w:rPr>
        <w:t xml:space="preserve">, enquanto adotamos a média de valores de preensão palmar com o intuito de minimizar a interferência do lado dominante </w:t>
      </w:r>
      <w:r w:rsidR="00280C59">
        <w:rPr>
          <w:rFonts w:ascii="Arial" w:eastAsia="Times New Roman" w:hAnsi="Arial" w:cs="Arial"/>
          <w:color w:val="000000"/>
          <w:sz w:val="24"/>
          <w:szCs w:val="24"/>
          <w:lang w:eastAsia="pt-BR"/>
        </w:rPr>
        <w:t>para</w:t>
      </w:r>
      <w:r w:rsidR="00280C59" w:rsidRPr="00492A3A">
        <w:rPr>
          <w:rFonts w:ascii="Arial" w:eastAsia="Times New Roman" w:hAnsi="Arial" w:cs="Arial"/>
          <w:color w:val="000000"/>
          <w:sz w:val="24"/>
          <w:szCs w:val="24"/>
          <w:lang w:eastAsia="pt-BR"/>
        </w:rPr>
        <w:t xml:space="preserve"> </w:t>
      </w:r>
      <w:r w:rsidRPr="00492A3A">
        <w:rPr>
          <w:rFonts w:ascii="Arial" w:eastAsia="Times New Roman" w:hAnsi="Arial" w:cs="Arial"/>
          <w:color w:val="000000"/>
          <w:sz w:val="24"/>
          <w:szCs w:val="24"/>
          <w:lang w:eastAsia="pt-BR"/>
        </w:rPr>
        <w:t>resultados mais fidedignos, considerando</w:t>
      </w:r>
      <w:r w:rsidR="00044BB5">
        <w:rPr>
          <w:rFonts w:ascii="Arial" w:eastAsia="Times New Roman" w:hAnsi="Arial" w:cs="Arial"/>
          <w:color w:val="000000"/>
          <w:sz w:val="24"/>
          <w:szCs w:val="24"/>
          <w:lang w:eastAsia="pt-BR"/>
        </w:rPr>
        <w:t xml:space="preserve"> que o lado dominante apresenta mais força em relação ao lado não dominante (</w:t>
      </w:r>
      <w:proofErr w:type="spellStart"/>
      <w:r w:rsidR="00044BB5">
        <w:rPr>
          <w:rFonts w:ascii="Arial" w:eastAsia="Times New Roman" w:hAnsi="Arial" w:cs="Arial"/>
          <w:color w:val="000000"/>
          <w:sz w:val="24"/>
          <w:szCs w:val="24"/>
          <w:lang w:eastAsia="pt-BR"/>
        </w:rPr>
        <w:t>Caporrino</w:t>
      </w:r>
      <w:proofErr w:type="spellEnd"/>
      <w:r w:rsidR="00044BB5">
        <w:rPr>
          <w:rFonts w:ascii="Arial" w:eastAsia="Times New Roman" w:hAnsi="Arial" w:cs="Arial"/>
          <w:color w:val="000000"/>
          <w:sz w:val="24"/>
          <w:szCs w:val="24"/>
          <w:lang w:eastAsia="pt-BR"/>
        </w:rPr>
        <w:t xml:space="preserve"> e colaboradores, 1998)</w:t>
      </w:r>
    </w:p>
    <w:p w14:paraId="2BA6B701" w14:textId="1D20A0A3" w:rsidR="00492A3A" w:rsidRPr="00492A3A" w:rsidRDefault="00492A3A" w:rsidP="00492A3A">
      <w:pPr>
        <w:spacing w:after="0" w:line="480" w:lineRule="auto"/>
        <w:jc w:val="both"/>
        <w:textAlignment w:val="baseline"/>
        <w:rPr>
          <w:rFonts w:ascii="Arial" w:eastAsia="Times New Roman" w:hAnsi="Arial" w:cs="Arial"/>
          <w:color w:val="000000"/>
          <w:sz w:val="24"/>
          <w:szCs w:val="24"/>
          <w:lang w:eastAsia="pt-BR"/>
        </w:rPr>
      </w:pPr>
      <w:r w:rsidRPr="00492A3A">
        <w:rPr>
          <w:rFonts w:ascii="Arial" w:eastAsia="Times New Roman" w:hAnsi="Arial" w:cs="Arial"/>
          <w:color w:val="000000"/>
          <w:sz w:val="24"/>
          <w:szCs w:val="24"/>
          <w:lang w:eastAsia="pt-BR"/>
        </w:rPr>
        <w:t>Na literatura, há escassez de trabalhos científicos que definam um padrão metodológico para aferição de força de preensão palmar</w:t>
      </w:r>
      <w:r w:rsidR="0090494E">
        <w:rPr>
          <w:rFonts w:ascii="Arial" w:eastAsia="Times New Roman" w:hAnsi="Arial" w:cs="Arial"/>
          <w:color w:val="000000"/>
          <w:sz w:val="24"/>
          <w:szCs w:val="24"/>
          <w:lang w:eastAsia="pt-BR"/>
        </w:rPr>
        <w:t xml:space="preserve"> (</w:t>
      </w:r>
      <w:r w:rsidR="0090494E">
        <w:rPr>
          <w:rFonts w:ascii="Arial" w:hAnsi="Arial" w:cs="Arial"/>
          <w:sz w:val="24"/>
          <w:szCs w:val="24"/>
        </w:rPr>
        <w:t xml:space="preserve">Caputo, Silva e </w:t>
      </w:r>
      <w:proofErr w:type="spellStart"/>
      <w:r w:rsidR="0090494E">
        <w:rPr>
          <w:rFonts w:ascii="Arial" w:hAnsi="Arial" w:cs="Arial"/>
          <w:sz w:val="24"/>
          <w:szCs w:val="24"/>
        </w:rPr>
        <w:t>Rombaldi</w:t>
      </w:r>
      <w:proofErr w:type="spellEnd"/>
      <w:r w:rsidR="0090494E">
        <w:rPr>
          <w:rFonts w:ascii="Arial" w:hAnsi="Arial" w:cs="Arial"/>
          <w:sz w:val="24"/>
          <w:szCs w:val="24"/>
        </w:rPr>
        <w:t>, 2014)</w:t>
      </w:r>
      <w:r w:rsidR="006437A9">
        <w:rPr>
          <w:rFonts w:ascii="Arial" w:eastAsia="Times New Roman" w:hAnsi="Arial" w:cs="Arial"/>
          <w:color w:val="000000"/>
          <w:sz w:val="24"/>
          <w:szCs w:val="24"/>
          <w:lang w:eastAsia="pt-BR"/>
        </w:rPr>
        <w:t xml:space="preserve"> em atletas de diferentes modalidades, </w:t>
      </w:r>
      <w:r w:rsidRPr="00492A3A">
        <w:rPr>
          <w:rFonts w:ascii="Arial" w:eastAsia="Times New Roman" w:hAnsi="Arial" w:cs="Arial"/>
          <w:color w:val="000000"/>
          <w:sz w:val="24"/>
          <w:szCs w:val="24"/>
          <w:lang w:eastAsia="pt-BR"/>
        </w:rPr>
        <w:t xml:space="preserve">dificultando desta forma a comparação </w:t>
      </w:r>
      <w:r w:rsidRPr="00492A3A">
        <w:rPr>
          <w:rFonts w:ascii="Arial" w:eastAsia="Times New Roman" w:hAnsi="Arial" w:cs="Arial"/>
          <w:color w:val="000000"/>
          <w:sz w:val="24"/>
          <w:szCs w:val="24"/>
          <w:lang w:eastAsia="pt-BR"/>
        </w:rPr>
        <w:lastRenderedPageBreak/>
        <w:t>dos resultados</w:t>
      </w:r>
      <w:r w:rsidR="006437A9">
        <w:rPr>
          <w:rFonts w:ascii="Arial" w:eastAsia="Times New Roman" w:hAnsi="Arial" w:cs="Arial"/>
          <w:color w:val="000000"/>
          <w:sz w:val="24"/>
          <w:szCs w:val="24"/>
          <w:lang w:eastAsia="pt-BR"/>
        </w:rPr>
        <w:t xml:space="preserve">. Adicionalmente </w:t>
      </w:r>
      <w:r w:rsidRPr="00492A3A">
        <w:rPr>
          <w:rFonts w:ascii="Arial" w:eastAsia="Times New Roman" w:hAnsi="Arial" w:cs="Arial"/>
          <w:color w:val="000000"/>
          <w:sz w:val="24"/>
          <w:szCs w:val="24"/>
          <w:lang w:eastAsia="pt-BR"/>
        </w:rPr>
        <w:t xml:space="preserve">pela natureza da análise de correlação é possível delimitar apenas </w:t>
      </w:r>
      <w:r w:rsidR="006437A9">
        <w:rPr>
          <w:rFonts w:ascii="Arial" w:eastAsia="Times New Roman" w:hAnsi="Arial" w:cs="Arial"/>
          <w:color w:val="000000"/>
          <w:sz w:val="24"/>
          <w:szCs w:val="24"/>
          <w:lang w:eastAsia="pt-BR"/>
        </w:rPr>
        <w:t xml:space="preserve">a </w:t>
      </w:r>
      <w:r w:rsidRPr="00492A3A">
        <w:rPr>
          <w:rFonts w:ascii="Arial" w:eastAsia="Times New Roman" w:hAnsi="Arial" w:cs="Arial"/>
          <w:color w:val="000000"/>
          <w:sz w:val="24"/>
          <w:szCs w:val="24"/>
          <w:lang w:eastAsia="pt-BR"/>
        </w:rPr>
        <w:t xml:space="preserve">relação de causa e efeito. </w:t>
      </w:r>
    </w:p>
    <w:p w14:paraId="35C76480" w14:textId="50F902C3" w:rsidR="00492A3A" w:rsidRDefault="00492A3A" w:rsidP="00492A3A">
      <w:pPr>
        <w:spacing w:after="0" w:line="480" w:lineRule="auto"/>
        <w:jc w:val="both"/>
        <w:textAlignment w:val="baseline"/>
        <w:rPr>
          <w:rFonts w:ascii="Arial" w:eastAsia="Times New Roman" w:hAnsi="Arial" w:cs="Arial"/>
          <w:color w:val="000000"/>
          <w:sz w:val="24"/>
          <w:szCs w:val="24"/>
          <w:lang w:eastAsia="pt-BR"/>
        </w:rPr>
      </w:pPr>
      <w:r w:rsidRPr="00492A3A">
        <w:rPr>
          <w:rFonts w:ascii="Arial" w:eastAsia="Times New Roman" w:hAnsi="Arial" w:cs="Arial"/>
          <w:color w:val="000000"/>
          <w:sz w:val="24"/>
          <w:szCs w:val="24"/>
          <w:lang w:eastAsia="pt-BR"/>
        </w:rPr>
        <w:t>Embora a prática do Karatê esteja em ascensão em âmbito nacional e internacional, há carência de estudos relacionados à desportistas e principalmente de atletas</w:t>
      </w:r>
      <w:r w:rsidR="0090494E">
        <w:rPr>
          <w:rFonts w:ascii="Arial" w:eastAsia="Times New Roman" w:hAnsi="Arial" w:cs="Arial"/>
          <w:color w:val="000000"/>
          <w:sz w:val="24"/>
          <w:szCs w:val="24"/>
          <w:lang w:eastAsia="pt-BR"/>
        </w:rPr>
        <w:t xml:space="preserve"> (Rossi e </w:t>
      </w:r>
      <w:proofErr w:type="spellStart"/>
      <w:r w:rsidR="0090494E">
        <w:rPr>
          <w:rFonts w:ascii="Arial" w:eastAsia="Times New Roman" w:hAnsi="Arial" w:cs="Arial"/>
          <w:color w:val="000000"/>
          <w:sz w:val="24"/>
          <w:szCs w:val="24"/>
          <w:lang w:eastAsia="pt-BR"/>
        </w:rPr>
        <w:t>Tirapegui</w:t>
      </w:r>
      <w:proofErr w:type="spellEnd"/>
      <w:r w:rsidR="0090494E">
        <w:rPr>
          <w:rFonts w:ascii="Arial" w:eastAsia="Times New Roman" w:hAnsi="Arial" w:cs="Arial"/>
          <w:color w:val="000000"/>
          <w:sz w:val="24"/>
          <w:szCs w:val="24"/>
          <w:lang w:eastAsia="pt-BR"/>
        </w:rPr>
        <w:t>, 2007)</w:t>
      </w:r>
      <w:r w:rsidRPr="00492A3A">
        <w:rPr>
          <w:rFonts w:ascii="Arial" w:eastAsia="Times New Roman" w:hAnsi="Arial" w:cs="Arial"/>
          <w:color w:val="000000"/>
          <w:sz w:val="24"/>
          <w:szCs w:val="24"/>
          <w:lang w:eastAsia="pt-BR"/>
        </w:rPr>
        <w:t>. Para trabalhos futuros, ressalta-se a possibilidade de análise de composição corporal por métodos indiretos, como DEXA e pesagem hidrostática, considerados padrão-ouro</w:t>
      </w:r>
      <w:r w:rsidR="0090494E">
        <w:rPr>
          <w:rFonts w:ascii="Arial" w:eastAsia="Times New Roman" w:hAnsi="Arial" w:cs="Arial"/>
          <w:color w:val="000000"/>
          <w:sz w:val="24"/>
          <w:szCs w:val="24"/>
          <w:lang w:eastAsia="pt-BR"/>
        </w:rPr>
        <w:t xml:space="preserve"> (Rossi, 2015)</w:t>
      </w:r>
      <w:r w:rsidR="006437A9">
        <w:rPr>
          <w:rFonts w:ascii="Arial" w:eastAsia="Times New Roman" w:hAnsi="Arial" w:cs="Arial"/>
          <w:color w:val="000000"/>
          <w:sz w:val="24"/>
          <w:szCs w:val="24"/>
          <w:lang w:eastAsia="pt-BR"/>
        </w:rPr>
        <w:t xml:space="preserve"> associados aos valores de preensão palmar</w:t>
      </w:r>
      <w:r w:rsidRPr="00492A3A">
        <w:rPr>
          <w:rFonts w:ascii="Arial" w:eastAsia="Times New Roman" w:hAnsi="Arial" w:cs="Arial"/>
          <w:color w:val="000000"/>
          <w:sz w:val="24"/>
          <w:szCs w:val="24"/>
          <w:lang w:eastAsia="pt-BR"/>
        </w:rPr>
        <w:t>.</w:t>
      </w:r>
    </w:p>
    <w:p w14:paraId="3D6752C0" w14:textId="77777777" w:rsidR="00F71C19" w:rsidRPr="00492A3A" w:rsidRDefault="00F71C19" w:rsidP="00492A3A">
      <w:pPr>
        <w:spacing w:after="0" w:line="480" w:lineRule="auto"/>
        <w:jc w:val="both"/>
        <w:textAlignment w:val="baseline"/>
        <w:rPr>
          <w:rFonts w:ascii="Arial" w:eastAsia="Times New Roman" w:hAnsi="Arial" w:cs="Arial"/>
          <w:color w:val="000000"/>
          <w:sz w:val="24"/>
          <w:szCs w:val="24"/>
          <w:highlight w:val="yellow"/>
          <w:lang w:eastAsia="pt-BR"/>
        </w:rPr>
      </w:pPr>
    </w:p>
    <w:p w14:paraId="3FDE57D5" w14:textId="33140112" w:rsidR="00492A3A" w:rsidRDefault="0098475A" w:rsidP="00492A3A">
      <w:pPr>
        <w:pStyle w:val="Ttulo2"/>
        <w:spacing w:line="480" w:lineRule="auto"/>
        <w:jc w:val="both"/>
        <w:rPr>
          <w:rFonts w:ascii="Arial" w:eastAsia="Times New Roman" w:hAnsi="Arial" w:cs="Arial"/>
          <w:b/>
          <w:color w:val="auto"/>
          <w:sz w:val="24"/>
          <w:szCs w:val="24"/>
          <w:lang w:eastAsia="pt-BR"/>
        </w:rPr>
      </w:pPr>
      <w:r>
        <w:rPr>
          <w:rFonts w:ascii="Arial" w:eastAsia="Times New Roman" w:hAnsi="Arial" w:cs="Arial"/>
          <w:b/>
          <w:color w:val="auto"/>
          <w:sz w:val="24"/>
          <w:szCs w:val="24"/>
          <w:lang w:eastAsia="pt-BR"/>
        </w:rPr>
        <w:t>CONCLUSÕES</w:t>
      </w:r>
    </w:p>
    <w:p w14:paraId="65D2037E" w14:textId="2179DB72" w:rsidR="00492A3A" w:rsidRPr="00492A3A" w:rsidRDefault="00492A3A" w:rsidP="00492A3A">
      <w:pPr>
        <w:spacing w:after="0" w:line="480" w:lineRule="auto"/>
        <w:jc w:val="both"/>
        <w:textAlignment w:val="baseline"/>
        <w:rPr>
          <w:rFonts w:ascii="Arial" w:eastAsia="Times New Roman" w:hAnsi="Arial" w:cs="Arial"/>
          <w:color w:val="000000"/>
          <w:sz w:val="24"/>
          <w:szCs w:val="24"/>
          <w:lang w:eastAsia="pt-BR"/>
        </w:rPr>
      </w:pPr>
      <w:r w:rsidRPr="00492A3A">
        <w:rPr>
          <w:rFonts w:ascii="Arial" w:eastAsia="Times New Roman" w:hAnsi="Arial" w:cs="Arial"/>
          <w:color w:val="000000"/>
          <w:sz w:val="24"/>
          <w:szCs w:val="24"/>
          <w:lang w:eastAsia="pt-BR"/>
        </w:rPr>
        <w:t xml:space="preserve">Em relação aos resultados apresentados, pôde-se constatar </w:t>
      </w:r>
      <w:r w:rsidR="00980C4F">
        <w:rPr>
          <w:rFonts w:ascii="Arial" w:eastAsia="Times New Roman" w:hAnsi="Arial" w:cs="Arial"/>
          <w:color w:val="000000"/>
          <w:sz w:val="24"/>
          <w:szCs w:val="24"/>
          <w:lang w:eastAsia="pt-BR"/>
        </w:rPr>
        <w:t xml:space="preserve">a </w:t>
      </w:r>
      <w:r w:rsidRPr="00492A3A">
        <w:rPr>
          <w:rFonts w:ascii="Arial" w:eastAsia="Times New Roman" w:hAnsi="Arial" w:cs="Arial"/>
          <w:color w:val="000000"/>
          <w:sz w:val="24"/>
          <w:szCs w:val="24"/>
          <w:lang w:eastAsia="pt-BR"/>
        </w:rPr>
        <w:t>relação entre composição corporal e força de preensão palmar, confirmando deste modo que o aumento da força física provavelmente está relacionado ou à maior síntese proteica e ganho de massa magra, ou então melhora da aptidão de força.</w:t>
      </w:r>
      <w:r w:rsidR="00980C4F">
        <w:rPr>
          <w:rFonts w:ascii="Arial" w:eastAsia="Times New Roman" w:hAnsi="Arial" w:cs="Arial"/>
          <w:color w:val="000000"/>
          <w:sz w:val="24"/>
          <w:szCs w:val="24"/>
          <w:lang w:eastAsia="pt-BR"/>
        </w:rPr>
        <w:t xml:space="preserve"> </w:t>
      </w:r>
      <w:r w:rsidRPr="00492A3A">
        <w:rPr>
          <w:rFonts w:ascii="Arial" w:eastAsia="Times New Roman" w:hAnsi="Arial" w:cs="Arial"/>
          <w:color w:val="000000"/>
          <w:sz w:val="24"/>
          <w:szCs w:val="24"/>
          <w:lang w:eastAsia="pt-BR"/>
        </w:rPr>
        <w:t xml:space="preserve">Portanto, conclui-se que além de sessões de treinamento, o acompanhamento nutricional com o intuito de melhorar a composição corporal tem resultados benéficos em relação ao aumento da força física e consequentemente desempenho atlético. </w:t>
      </w:r>
    </w:p>
    <w:p w14:paraId="44DCE186" w14:textId="3406C635" w:rsidR="00492A3A" w:rsidRDefault="00492A3A" w:rsidP="00492A3A">
      <w:pPr>
        <w:spacing w:after="0" w:line="480" w:lineRule="auto"/>
        <w:jc w:val="both"/>
        <w:textAlignment w:val="baseline"/>
        <w:rPr>
          <w:rFonts w:ascii="Arial" w:eastAsia="Times New Roman" w:hAnsi="Arial" w:cs="Arial"/>
          <w:color w:val="000000"/>
          <w:sz w:val="24"/>
          <w:szCs w:val="24"/>
          <w:lang w:eastAsia="pt-BR"/>
        </w:rPr>
      </w:pPr>
    </w:p>
    <w:p w14:paraId="59C0DC7A" w14:textId="77777777" w:rsidR="00F137E6" w:rsidRDefault="00F137E6" w:rsidP="00F137E6">
      <w:pPr>
        <w:spacing w:after="0" w:line="480" w:lineRule="auto"/>
        <w:jc w:val="both"/>
        <w:rPr>
          <w:rFonts w:ascii="Arial" w:hAnsi="Arial" w:cs="Arial"/>
          <w:b/>
          <w:sz w:val="24"/>
          <w:szCs w:val="24"/>
        </w:rPr>
      </w:pPr>
      <w:r>
        <w:rPr>
          <w:rFonts w:ascii="Arial" w:hAnsi="Arial" w:cs="Arial"/>
          <w:b/>
          <w:sz w:val="24"/>
          <w:szCs w:val="24"/>
        </w:rPr>
        <w:t xml:space="preserve">AGRADECIMENTOS </w:t>
      </w:r>
    </w:p>
    <w:p w14:paraId="56D72B3B" w14:textId="22E51914" w:rsidR="00F137E6" w:rsidRDefault="00F137E6" w:rsidP="00F137E6">
      <w:pPr>
        <w:spacing w:after="0" w:line="480" w:lineRule="auto"/>
        <w:jc w:val="both"/>
        <w:rPr>
          <w:rFonts w:ascii="Arial" w:hAnsi="Arial" w:cs="Arial"/>
          <w:sz w:val="24"/>
          <w:szCs w:val="24"/>
        </w:rPr>
      </w:pPr>
      <w:r>
        <w:rPr>
          <w:rFonts w:ascii="Arial" w:hAnsi="Arial" w:cs="Arial"/>
          <w:sz w:val="24"/>
          <w:szCs w:val="24"/>
        </w:rPr>
        <w:t>Federação Paulista de Karatê (FPK).</w:t>
      </w:r>
    </w:p>
    <w:p w14:paraId="17A25A64" w14:textId="77777777" w:rsidR="00F137E6" w:rsidRDefault="00F137E6" w:rsidP="00F137E6">
      <w:pPr>
        <w:spacing w:after="0" w:line="480" w:lineRule="auto"/>
        <w:jc w:val="both"/>
        <w:rPr>
          <w:rFonts w:ascii="Arial" w:hAnsi="Arial" w:cs="Arial"/>
          <w:sz w:val="24"/>
          <w:szCs w:val="24"/>
        </w:rPr>
      </w:pPr>
      <w:r>
        <w:rPr>
          <w:rFonts w:ascii="Arial" w:hAnsi="Arial" w:cs="Arial"/>
          <w:sz w:val="24"/>
          <w:szCs w:val="24"/>
        </w:rPr>
        <w:t>Atletas, comissão técnica e técnicos do Projeto São Paulo Olímpico.</w:t>
      </w:r>
    </w:p>
    <w:p w14:paraId="4A726DA4" w14:textId="76406C3E" w:rsidR="00F137E6" w:rsidRDefault="00F137E6" w:rsidP="00F137E6">
      <w:pPr>
        <w:spacing w:after="0" w:line="480" w:lineRule="auto"/>
        <w:jc w:val="both"/>
        <w:rPr>
          <w:rFonts w:ascii="Arial" w:hAnsi="Arial" w:cs="Arial"/>
          <w:sz w:val="24"/>
          <w:szCs w:val="24"/>
        </w:rPr>
      </w:pPr>
      <w:proofErr w:type="spellStart"/>
      <w:r>
        <w:rPr>
          <w:rFonts w:ascii="Arial" w:hAnsi="Arial" w:cs="Arial"/>
          <w:sz w:val="24"/>
          <w:szCs w:val="24"/>
        </w:rPr>
        <w:t>Sensei</w:t>
      </w:r>
      <w:proofErr w:type="spellEnd"/>
      <w:r>
        <w:rPr>
          <w:rFonts w:ascii="Arial" w:hAnsi="Arial" w:cs="Arial"/>
          <w:sz w:val="24"/>
          <w:szCs w:val="24"/>
        </w:rPr>
        <w:t xml:space="preserve"> Geraldo de Paula – Coach do Projeto São Paulo Olímpico.</w:t>
      </w:r>
    </w:p>
    <w:p w14:paraId="05358852" w14:textId="77777777" w:rsidR="00492A3A" w:rsidRPr="00492A3A" w:rsidRDefault="00492A3A" w:rsidP="00492A3A">
      <w:pPr>
        <w:spacing w:line="480" w:lineRule="auto"/>
        <w:jc w:val="both"/>
        <w:rPr>
          <w:rFonts w:ascii="Arial" w:hAnsi="Arial" w:cs="Arial"/>
          <w:b/>
          <w:sz w:val="24"/>
          <w:szCs w:val="24"/>
          <w:lang w:eastAsia="pt-BR"/>
        </w:rPr>
      </w:pPr>
    </w:p>
    <w:p w14:paraId="638F8044" w14:textId="1CAB05FE" w:rsidR="00492A3A" w:rsidRPr="00492A3A" w:rsidRDefault="0098475A" w:rsidP="00492A3A">
      <w:pPr>
        <w:spacing w:line="480" w:lineRule="auto"/>
        <w:rPr>
          <w:rFonts w:ascii="Arial" w:hAnsi="Arial" w:cs="Arial"/>
          <w:b/>
          <w:sz w:val="24"/>
          <w:szCs w:val="24"/>
        </w:rPr>
      </w:pPr>
      <w:r>
        <w:rPr>
          <w:rFonts w:ascii="Arial" w:hAnsi="Arial" w:cs="Arial"/>
          <w:b/>
          <w:sz w:val="24"/>
          <w:szCs w:val="24"/>
        </w:rPr>
        <w:t>REFERÊNCIAS</w:t>
      </w:r>
    </w:p>
    <w:p w14:paraId="229F1EE4" w14:textId="2F2F8841" w:rsidR="00824E01" w:rsidRPr="00464889" w:rsidRDefault="00824E01" w:rsidP="00824E01">
      <w:pPr>
        <w:pStyle w:val="PargrafodaLista"/>
        <w:numPr>
          <w:ilvl w:val="0"/>
          <w:numId w:val="2"/>
        </w:numPr>
        <w:spacing w:after="0" w:line="480" w:lineRule="auto"/>
        <w:jc w:val="both"/>
        <w:textAlignment w:val="baseline"/>
        <w:rPr>
          <w:rFonts w:ascii="Arial" w:eastAsia="Times New Roman" w:hAnsi="Arial" w:cs="Arial"/>
          <w:color w:val="000000"/>
          <w:sz w:val="24"/>
          <w:szCs w:val="24"/>
          <w:lang w:eastAsia="pt-BR"/>
        </w:rPr>
      </w:pPr>
      <w:r w:rsidRPr="00464889">
        <w:rPr>
          <w:rFonts w:ascii="Arial" w:eastAsia="Times New Roman" w:hAnsi="Arial" w:cs="Arial"/>
          <w:color w:val="000000"/>
          <w:sz w:val="24"/>
          <w:szCs w:val="24"/>
          <w:lang w:eastAsia="pt-BR"/>
        </w:rPr>
        <w:lastRenderedPageBreak/>
        <w:t xml:space="preserve">ACSM American </w:t>
      </w:r>
      <w:proofErr w:type="spellStart"/>
      <w:r w:rsidRPr="00464889">
        <w:rPr>
          <w:rFonts w:ascii="Arial" w:eastAsia="Times New Roman" w:hAnsi="Arial" w:cs="Arial"/>
          <w:color w:val="000000"/>
          <w:sz w:val="24"/>
          <w:szCs w:val="24"/>
          <w:lang w:eastAsia="pt-BR"/>
        </w:rPr>
        <w:t>College</w:t>
      </w:r>
      <w:proofErr w:type="spellEnd"/>
      <w:r w:rsidRPr="00464889">
        <w:rPr>
          <w:rFonts w:ascii="Arial" w:eastAsia="Times New Roman" w:hAnsi="Arial" w:cs="Arial"/>
          <w:color w:val="000000"/>
          <w:sz w:val="24"/>
          <w:szCs w:val="24"/>
          <w:lang w:eastAsia="pt-BR"/>
        </w:rPr>
        <w:t xml:space="preserve"> </w:t>
      </w:r>
      <w:proofErr w:type="spellStart"/>
      <w:r w:rsidRPr="00464889">
        <w:rPr>
          <w:rFonts w:ascii="Arial" w:eastAsia="Times New Roman" w:hAnsi="Arial" w:cs="Arial"/>
          <w:color w:val="000000"/>
          <w:sz w:val="24"/>
          <w:szCs w:val="24"/>
          <w:lang w:eastAsia="pt-BR"/>
        </w:rPr>
        <w:t>of</w:t>
      </w:r>
      <w:proofErr w:type="spellEnd"/>
      <w:r w:rsidRPr="00464889">
        <w:rPr>
          <w:rFonts w:ascii="Arial" w:eastAsia="Times New Roman" w:hAnsi="Arial" w:cs="Arial"/>
          <w:color w:val="000000"/>
          <w:sz w:val="24"/>
          <w:szCs w:val="24"/>
          <w:lang w:eastAsia="pt-BR"/>
        </w:rPr>
        <w:t xml:space="preserve"> Sports Medicine</w:t>
      </w:r>
      <w:r w:rsidR="001A7594" w:rsidRPr="00035D63">
        <w:rPr>
          <w:rFonts w:ascii="Arial" w:eastAsia="Times New Roman" w:hAnsi="Arial" w:cs="Arial"/>
          <w:color w:val="000000"/>
          <w:sz w:val="24"/>
          <w:szCs w:val="24"/>
          <w:lang w:eastAsia="pt-BR"/>
        </w:rPr>
        <w:t xml:space="preserve"> – ACSM. </w:t>
      </w:r>
      <w:r w:rsidRPr="00464889">
        <w:rPr>
          <w:rFonts w:ascii="Arial" w:eastAsia="Times New Roman" w:hAnsi="Arial" w:cs="Arial"/>
          <w:color w:val="000000"/>
          <w:sz w:val="24"/>
          <w:szCs w:val="24"/>
          <w:lang w:eastAsia="pt-BR"/>
        </w:rPr>
        <w:t>Manual para avaliação da aptidão física relacionada à saúde. Rio de Janeiro</w:t>
      </w:r>
      <w:r w:rsidR="001A7594" w:rsidRPr="00035D63">
        <w:rPr>
          <w:rFonts w:ascii="Arial" w:eastAsia="Times New Roman" w:hAnsi="Arial" w:cs="Arial"/>
          <w:color w:val="000000"/>
          <w:sz w:val="24"/>
          <w:szCs w:val="24"/>
          <w:lang w:eastAsia="pt-BR"/>
        </w:rPr>
        <w:t>.</w:t>
      </w:r>
      <w:r w:rsidRPr="00464889">
        <w:rPr>
          <w:rFonts w:ascii="Arial" w:eastAsia="Times New Roman" w:hAnsi="Arial" w:cs="Arial"/>
          <w:color w:val="000000"/>
          <w:sz w:val="24"/>
          <w:szCs w:val="24"/>
          <w:lang w:eastAsia="pt-BR"/>
        </w:rPr>
        <w:t xml:space="preserve"> Guanabara Koogan</w:t>
      </w:r>
      <w:r w:rsidR="001A7594" w:rsidRPr="00035D63">
        <w:rPr>
          <w:rFonts w:ascii="Arial" w:eastAsia="Times New Roman" w:hAnsi="Arial" w:cs="Arial"/>
          <w:color w:val="000000"/>
          <w:sz w:val="24"/>
          <w:szCs w:val="24"/>
          <w:lang w:eastAsia="pt-BR"/>
        </w:rPr>
        <w:t>.</w:t>
      </w:r>
      <w:r w:rsidRPr="00464889">
        <w:rPr>
          <w:rFonts w:ascii="Arial" w:eastAsia="Times New Roman" w:hAnsi="Arial" w:cs="Arial"/>
          <w:color w:val="000000"/>
          <w:sz w:val="24"/>
          <w:szCs w:val="24"/>
          <w:lang w:eastAsia="pt-BR"/>
        </w:rPr>
        <w:t xml:space="preserve"> 2006. </w:t>
      </w:r>
    </w:p>
    <w:p w14:paraId="4D70CE45" w14:textId="7F61FE48" w:rsidR="00824E01" w:rsidRPr="00464889" w:rsidRDefault="001A7594" w:rsidP="00824E01">
      <w:pPr>
        <w:pStyle w:val="PargrafodaLista"/>
        <w:numPr>
          <w:ilvl w:val="0"/>
          <w:numId w:val="2"/>
        </w:numPr>
        <w:spacing w:line="480" w:lineRule="auto"/>
        <w:jc w:val="both"/>
        <w:rPr>
          <w:rFonts w:ascii="Arial" w:hAnsi="Arial" w:cs="Arial"/>
          <w:sz w:val="24"/>
          <w:szCs w:val="24"/>
        </w:rPr>
      </w:pPr>
      <w:proofErr w:type="spellStart"/>
      <w:r w:rsidRPr="00464889">
        <w:rPr>
          <w:rFonts w:ascii="Arial" w:hAnsi="Arial" w:cs="Arial"/>
          <w:color w:val="222222"/>
          <w:sz w:val="24"/>
          <w:szCs w:val="24"/>
          <w:shd w:val="clear" w:color="auto" w:fill="FFFFFF"/>
        </w:rPr>
        <w:t>Andreato</w:t>
      </w:r>
      <w:proofErr w:type="spellEnd"/>
      <w:r w:rsidR="00AC5A23" w:rsidRPr="00035D63">
        <w:rPr>
          <w:rFonts w:ascii="Arial" w:hAnsi="Arial" w:cs="Arial"/>
          <w:color w:val="222222"/>
          <w:sz w:val="24"/>
          <w:szCs w:val="24"/>
          <w:shd w:val="clear" w:color="auto" w:fill="FFFFFF"/>
        </w:rPr>
        <w:t>,</w:t>
      </w:r>
      <w:r w:rsidR="00824E01" w:rsidRPr="00464889">
        <w:rPr>
          <w:rFonts w:ascii="Arial" w:hAnsi="Arial" w:cs="Arial"/>
          <w:color w:val="222222"/>
          <w:sz w:val="24"/>
          <w:szCs w:val="24"/>
          <w:shd w:val="clear" w:color="auto" w:fill="FFFFFF"/>
        </w:rPr>
        <w:t xml:space="preserve"> L.</w:t>
      </w:r>
      <w:r w:rsidRPr="00464889">
        <w:rPr>
          <w:rFonts w:ascii="Arial" w:hAnsi="Arial" w:cs="Arial"/>
          <w:color w:val="222222"/>
          <w:sz w:val="24"/>
          <w:szCs w:val="24"/>
          <w:shd w:val="clear" w:color="auto" w:fill="FFFFFF"/>
        </w:rPr>
        <w:t>V;</w:t>
      </w:r>
      <w:r w:rsidR="00824E01" w:rsidRPr="00464889">
        <w:rPr>
          <w:rFonts w:ascii="Arial" w:hAnsi="Arial" w:cs="Arial"/>
          <w:color w:val="222222"/>
          <w:sz w:val="24"/>
          <w:szCs w:val="24"/>
          <w:shd w:val="clear" w:color="auto" w:fill="FFFFFF"/>
        </w:rPr>
        <w:t xml:space="preserve"> </w:t>
      </w:r>
      <w:r w:rsidRPr="00873F55">
        <w:rPr>
          <w:rFonts w:ascii="Arial" w:hAnsi="Arial" w:cs="Arial"/>
          <w:color w:val="222222"/>
          <w:sz w:val="24"/>
          <w:szCs w:val="24"/>
          <w:shd w:val="clear" w:color="auto" w:fill="FFFFFF"/>
        </w:rPr>
        <w:t>Moraes</w:t>
      </w:r>
      <w:r w:rsidR="00AC5A23" w:rsidRPr="00035D63">
        <w:rPr>
          <w:rFonts w:ascii="Arial" w:hAnsi="Arial" w:cs="Arial"/>
          <w:color w:val="222222"/>
          <w:sz w:val="24"/>
          <w:szCs w:val="24"/>
          <w:shd w:val="clear" w:color="auto" w:fill="FFFFFF"/>
        </w:rPr>
        <w:t>,</w:t>
      </w:r>
      <w:r w:rsidR="0038040C" w:rsidRPr="00464889">
        <w:rPr>
          <w:rFonts w:ascii="Arial" w:hAnsi="Arial" w:cs="Arial"/>
          <w:color w:val="222222"/>
          <w:sz w:val="24"/>
          <w:szCs w:val="24"/>
          <w:shd w:val="clear" w:color="auto" w:fill="FFFFFF"/>
        </w:rPr>
        <w:t xml:space="preserve"> S.M.</w:t>
      </w:r>
      <w:r w:rsidR="0038040C" w:rsidRPr="00873F55">
        <w:rPr>
          <w:rFonts w:ascii="Arial" w:hAnsi="Arial" w:cs="Arial"/>
          <w:color w:val="222222"/>
          <w:sz w:val="24"/>
          <w:szCs w:val="24"/>
          <w:shd w:val="clear" w:color="auto" w:fill="FFFFFF"/>
        </w:rPr>
        <w:t>F; Gomes</w:t>
      </w:r>
      <w:r w:rsidR="00AC5A23" w:rsidRPr="00035D63">
        <w:rPr>
          <w:rFonts w:ascii="Arial" w:hAnsi="Arial" w:cs="Arial"/>
          <w:color w:val="222222"/>
          <w:sz w:val="24"/>
          <w:szCs w:val="24"/>
          <w:shd w:val="clear" w:color="auto" w:fill="FFFFFF"/>
        </w:rPr>
        <w:t xml:space="preserve">, </w:t>
      </w:r>
      <w:r w:rsidR="0038040C" w:rsidRPr="00464889">
        <w:rPr>
          <w:rFonts w:ascii="Arial" w:hAnsi="Arial" w:cs="Arial"/>
          <w:color w:val="222222"/>
          <w:sz w:val="24"/>
          <w:szCs w:val="24"/>
          <w:shd w:val="clear" w:color="auto" w:fill="FFFFFF"/>
        </w:rPr>
        <w:t>T.L.M; Esteves</w:t>
      </w:r>
      <w:r w:rsidR="00AC5A23" w:rsidRPr="00035D63">
        <w:rPr>
          <w:rFonts w:ascii="Arial" w:hAnsi="Arial" w:cs="Arial"/>
          <w:color w:val="222222"/>
          <w:sz w:val="24"/>
          <w:szCs w:val="24"/>
          <w:shd w:val="clear" w:color="auto" w:fill="FFFFFF"/>
        </w:rPr>
        <w:t>,</w:t>
      </w:r>
      <w:r w:rsidR="0038040C" w:rsidRPr="00464889">
        <w:rPr>
          <w:rFonts w:ascii="Arial" w:hAnsi="Arial" w:cs="Arial"/>
          <w:color w:val="222222"/>
          <w:sz w:val="24"/>
          <w:szCs w:val="24"/>
          <w:shd w:val="clear" w:color="auto" w:fill="FFFFFF"/>
        </w:rPr>
        <w:t xml:space="preserve"> J.V.D.C; </w:t>
      </w:r>
      <w:proofErr w:type="spellStart"/>
      <w:r w:rsidR="0038040C" w:rsidRPr="00464889">
        <w:rPr>
          <w:rFonts w:ascii="Arial" w:hAnsi="Arial" w:cs="Arial"/>
          <w:color w:val="222222"/>
          <w:sz w:val="24"/>
          <w:szCs w:val="24"/>
          <w:shd w:val="clear" w:color="auto" w:fill="FFFFFF"/>
        </w:rPr>
        <w:t>Andreato</w:t>
      </w:r>
      <w:proofErr w:type="spellEnd"/>
      <w:r w:rsidR="0038040C" w:rsidRPr="00464889">
        <w:rPr>
          <w:rFonts w:ascii="Arial" w:hAnsi="Arial" w:cs="Arial"/>
          <w:color w:val="222222"/>
          <w:sz w:val="24"/>
          <w:szCs w:val="24"/>
          <w:shd w:val="clear" w:color="auto" w:fill="FFFFFF"/>
        </w:rPr>
        <w:t xml:space="preserve"> T.V; Franchini E. </w:t>
      </w:r>
      <w:proofErr w:type="spellStart"/>
      <w:r w:rsidR="00824E01" w:rsidRPr="00873F55">
        <w:rPr>
          <w:rFonts w:ascii="Arial" w:hAnsi="Arial" w:cs="Arial"/>
          <w:color w:val="222222"/>
          <w:sz w:val="24"/>
          <w:szCs w:val="24"/>
          <w:shd w:val="clear" w:color="auto" w:fill="FFFFFF"/>
        </w:rPr>
        <w:t>Estimated</w:t>
      </w:r>
      <w:proofErr w:type="spellEnd"/>
      <w:r w:rsidR="00824E01" w:rsidRPr="00873F55">
        <w:rPr>
          <w:rFonts w:ascii="Arial" w:hAnsi="Arial" w:cs="Arial"/>
          <w:color w:val="222222"/>
          <w:sz w:val="24"/>
          <w:szCs w:val="24"/>
          <w:shd w:val="clear" w:color="auto" w:fill="FFFFFF"/>
        </w:rPr>
        <w:t xml:space="preserve"> </w:t>
      </w:r>
      <w:proofErr w:type="spellStart"/>
      <w:r w:rsidR="00824E01" w:rsidRPr="00873F55">
        <w:rPr>
          <w:rFonts w:ascii="Arial" w:hAnsi="Arial" w:cs="Arial"/>
          <w:color w:val="222222"/>
          <w:sz w:val="24"/>
          <w:szCs w:val="24"/>
          <w:shd w:val="clear" w:color="auto" w:fill="FFFFFF"/>
        </w:rPr>
        <w:t>aerobic</w:t>
      </w:r>
      <w:proofErr w:type="spellEnd"/>
      <w:r w:rsidR="00824E01" w:rsidRPr="00873F55">
        <w:rPr>
          <w:rFonts w:ascii="Arial" w:hAnsi="Arial" w:cs="Arial"/>
          <w:color w:val="222222"/>
          <w:sz w:val="24"/>
          <w:szCs w:val="24"/>
          <w:shd w:val="clear" w:color="auto" w:fill="FFFFFF"/>
        </w:rPr>
        <w:t xml:space="preserve"> </w:t>
      </w:r>
      <w:proofErr w:type="spellStart"/>
      <w:r w:rsidR="00824E01" w:rsidRPr="00873F55">
        <w:rPr>
          <w:rFonts w:ascii="Arial" w:hAnsi="Arial" w:cs="Arial"/>
          <w:color w:val="222222"/>
          <w:sz w:val="24"/>
          <w:szCs w:val="24"/>
          <w:shd w:val="clear" w:color="auto" w:fill="FFFFFF"/>
        </w:rPr>
        <w:t>power</w:t>
      </w:r>
      <w:proofErr w:type="spellEnd"/>
      <w:r w:rsidR="00824E01" w:rsidRPr="00873F55">
        <w:rPr>
          <w:rFonts w:ascii="Arial" w:hAnsi="Arial" w:cs="Arial"/>
          <w:color w:val="222222"/>
          <w:sz w:val="24"/>
          <w:szCs w:val="24"/>
          <w:shd w:val="clear" w:color="auto" w:fill="FFFFFF"/>
        </w:rPr>
        <w:t xml:space="preserve">, muscular </w:t>
      </w:r>
      <w:proofErr w:type="spellStart"/>
      <w:r w:rsidR="00824E01" w:rsidRPr="00873F55">
        <w:rPr>
          <w:rFonts w:ascii="Arial" w:hAnsi="Arial" w:cs="Arial"/>
          <w:color w:val="222222"/>
          <w:sz w:val="24"/>
          <w:szCs w:val="24"/>
          <w:shd w:val="clear" w:color="auto" w:fill="FFFFFF"/>
        </w:rPr>
        <w:t>strength</w:t>
      </w:r>
      <w:proofErr w:type="spellEnd"/>
      <w:r w:rsidR="00824E01" w:rsidRPr="00873F55">
        <w:rPr>
          <w:rFonts w:ascii="Arial" w:hAnsi="Arial" w:cs="Arial"/>
          <w:color w:val="222222"/>
          <w:sz w:val="24"/>
          <w:szCs w:val="24"/>
          <w:shd w:val="clear" w:color="auto" w:fill="FFFFFF"/>
        </w:rPr>
        <w:t xml:space="preserve"> </w:t>
      </w:r>
      <w:proofErr w:type="spellStart"/>
      <w:r w:rsidR="00824E01" w:rsidRPr="00873F55">
        <w:rPr>
          <w:rFonts w:ascii="Arial" w:hAnsi="Arial" w:cs="Arial"/>
          <w:color w:val="222222"/>
          <w:sz w:val="24"/>
          <w:szCs w:val="24"/>
          <w:shd w:val="clear" w:color="auto" w:fill="FFFFFF"/>
        </w:rPr>
        <w:t>and</w:t>
      </w:r>
      <w:proofErr w:type="spellEnd"/>
      <w:r w:rsidR="00824E01" w:rsidRPr="00873F55">
        <w:rPr>
          <w:rFonts w:ascii="Arial" w:hAnsi="Arial" w:cs="Arial"/>
          <w:color w:val="222222"/>
          <w:sz w:val="24"/>
          <w:szCs w:val="24"/>
          <w:shd w:val="clear" w:color="auto" w:fill="FFFFFF"/>
        </w:rPr>
        <w:t xml:space="preserve"> </w:t>
      </w:r>
      <w:proofErr w:type="spellStart"/>
      <w:r w:rsidR="00824E01" w:rsidRPr="00873F55">
        <w:rPr>
          <w:rFonts w:ascii="Arial" w:hAnsi="Arial" w:cs="Arial"/>
          <w:color w:val="222222"/>
          <w:sz w:val="24"/>
          <w:szCs w:val="24"/>
          <w:shd w:val="clear" w:color="auto" w:fill="FFFFFF"/>
        </w:rPr>
        <w:t>flexibility</w:t>
      </w:r>
      <w:proofErr w:type="spellEnd"/>
      <w:r w:rsidR="00824E01" w:rsidRPr="00873F55">
        <w:rPr>
          <w:rFonts w:ascii="Arial" w:hAnsi="Arial" w:cs="Arial"/>
          <w:color w:val="222222"/>
          <w:sz w:val="24"/>
          <w:szCs w:val="24"/>
          <w:shd w:val="clear" w:color="auto" w:fill="FFFFFF"/>
        </w:rPr>
        <w:t xml:space="preserve"> in elite </w:t>
      </w:r>
      <w:proofErr w:type="spellStart"/>
      <w:r w:rsidR="00824E01" w:rsidRPr="00873F55">
        <w:rPr>
          <w:rFonts w:ascii="Arial" w:hAnsi="Arial" w:cs="Arial"/>
          <w:color w:val="222222"/>
          <w:sz w:val="24"/>
          <w:szCs w:val="24"/>
          <w:shd w:val="clear" w:color="auto" w:fill="FFFFFF"/>
        </w:rPr>
        <w:t>Brazilian</w:t>
      </w:r>
      <w:proofErr w:type="spellEnd"/>
      <w:r w:rsidR="00824E01" w:rsidRPr="00873F55">
        <w:rPr>
          <w:rFonts w:ascii="Arial" w:hAnsi="Arial" w:cs="Arial"/>
          <w:color w:val="222222"/>
          <w:sz w:val="24"/>
          <w:szCs w:val="24"/>
          <w:shd w:val="clear" w:color="auto" w:fill="FFFFFF"/>
        </w:rPr>
        <w:t xml:space="preserve"> Jiu-Jitsu </w:t>
      </w:r>
      <w:proofErr w:type="spellStart"/>
      <w:r w:rsidR="00824E01" w:rsidRPr="00873F55">
        <w:rPr>
          <w:rFonts w:ascii="Arial" w:hAnsi="Arial" w:cs="Arial"/>
          <w:color w:val="222222"/>
          <w:sz w:val="24"/>
          <w:szCs w:val="24"/>
          <w:shd w:val="clear" w:color="auto" w:fill="FFFFFF"/>
        </w:rPr>
        <w:t>athletes</w:t>
      </w:r>
      <w:proofErr w:type="spellEnd"/>
      <w:r w:rsidR="00824E01" w:rsidRPr="00873F55">
        <w:rPr>
          <w:rFonts w:ascii="Arial" w:hAnsi="Arial" w:cs="Arial"/>
          <w:color w:val="222222"/>
          <w:sz w:val="24"/>
          <w:szCs w:val="24"/>
          <w:shd w:val="clear" w:color="auto" w:fill="FFFFFF"/>
        </w:rPr>
        <w:t>. </w:t>
      </w:r>
      <w:r w:rsidR="00824E01" w:rsidRPr="00035D63">
        <w:rPr>
          <w:rStyle w:val="Forte"/>
          <w:rFonts w:ascii="Arial" w:hAnsi="Arial" w:cs="Arial"/>
          <w:b w:val="0"/>
          <w:color w:val="222222"/>
          <w:sz w:val="24"/>
          <w:szCs w:val="24"/>
          <w:shd w:val="clear" w:color="auto" w:fill="FFFFFF"/>
        </w:rPr>
        <w:t>Science &amp; Sports</w:t>
      </w:r>
      <w:r w:rsidR="0038040C" w:rsidRPr="00464889">
        <w:rPr>
          <w:rFonts w:ascii="Arial" w:hAnsi="Arial" w:cs="Arial"/>
          <w:color w:val="222222"/>
          <w:sz w:val="24"/>
          <w:szCs w:val="24"/>
          <w:shd w:val="clear" w:color="auto" w:fill="FFFFFF"/>
        </w:rPr>
        <w:t>.</w:t>
      </w:r>
      <w:r w:rsidR="00824E01" w:rsidRPr="00464889">
        <w:rPr>
          <w:rFonts w:ascii="Arial" w:hAnsi="Arial" w:cs="Arial"/>
          <w:color w:val="222222"/>
          <w:sz w:val="24"/>
          <w:szCs w:val="24"/>
          <w:shd w:val="clear" w:color="auto" w:fill="FFFFFF"/>
        </w:rPr>
        <w:t xml:space="preserve"> </w:t>
      </w:r>
      <w:r w:rsidR="0038040C" w:rsidRPr="00464889">
        <w:rPr>
          <w:rFonts w:ascii="Arial" w:hAnsi="Arial" w:cs="Arial"/>
          <w:color w:val="222222"/>
          <w:sz w:val="24"/>
          <w:szCs w:val="24"/>
          <w:shd w:val="clear" w:color="auto" w:fill="FFFFFF"/>
        </w:rPr>
        <w:t>Vol</w:t>
      </w:r>
      <w:r w:rsidR="00824E01" w:rsidRPr="00464889">
        <w:rPr>
          <w:rFonts w:ascii="Arial" w:hAnsi="Arial" w:cs="Arial"/>
          <w:color w:val="222222"/>
          <w:sz w:val="24"/>
          <w:szCs w:val="24"/>
          <w:shd w:val="clear" w:color="auto" w:fill="FFFFFF"/>
        </w:rPr>
        <w:t>. 26</w:t>
      </w:r>
      <w:r w:rsidR="0038040C" w:rsidRPr="00873F55">
        <w:rPr>
          <w:rFonts w:ascii="Arial" w:hAnsi="Arial" w:cs="Arial"/>
          <w:color w:val="222222"/>
          <w:sz w:val="24"/>
          <w:szCs w:val="24"/>
          <w:shd w:val="clear" w:color="auto" w:fill="FFFFFF"/>
        </w:rPr>
        <w:t>.</w:t>
      </w:r>
      <w:r w:rsidR="00824E01" w:rsidRPr="00873F55">
        <w:rPr>
          <w:rFonts w:ascii="Arial" w:hAnsi="Arial" w:cs="Arial"/>
          <w:color w:val="222222"/>
          <w:sz w:val="24"/>
          <w:szCs w:val="24"/>
          <w:shd w:val="clear" w:color="auto" w:fill="FFFFFF"/>
        </w:rPr>
        <w:t xml:space="preserve"> </w:t>
      </w:r>
      <w:r w:rsidR="0038040C" w:rsidRPr="00873F55">
        <w:rPr>
          <w:rFonts w:ascii="Arial" w:hAnsi="Arial" w:cs="Arial"/>
          <w:color w:val="222222"/>
          <w:sz w:val="24"/>
          <w:szCs w:val="24"/>
          <w:shd w:val="clear" w:color="auto" w:fill="FFFFFF"/>
        </w:rPr>
        <w:t>Núm</w:t>
      </w:r>
      <w:r w:rsidR="00824E01" w:rsidRPr="00873F55">
        <w:rPr>
          <w:rFonts w:ascii="Arial" w:hAnsi="Arial" w:cs="Arial"/>
          <w:color w:val="222222"/>
          <w:sz w:val="24"/>
          <w:szCs w:val="24"/>
          <w:shd w:val="clear" w:color="auto" w:fill="FFFFFF"/>
        </w:rPr>
        <w:t xml:space="preserve">. </w:t>
      </w:r>
      <w:r w:rsidR="0038040C" w:rsidRPr="00873F55">
        <w:rPr>
          <w:rFonts w:ascii="Arial" w:hAnsi="Arial" w:cs="Arial"/>
          <w:color w:val="222222"/>
          <w:sz w:val="24"/>
          <w:szCs w:val="24"/>
          <w:shd w:val="clear" w:color="auto" w:fill="FFFFFF"/>
        </w:rPr>
        <w:t>6.</w:t>
      </w:r>
      <w:r w:rsidR="00824E01" w:rsidRPr="00873F55">
        <w:rPr>
          <w:rFonts w:ascii="Arial" w:hAnsi="Arial" w:cs="Arial"/>
          <w:color w:val="222222"/>
          <w:sz w:val="24"/>
          <w:szCs w:val="24"/>
          <w:shd w:val="clear" w:color="auto" w:fill="FFFFFF"/>
        </w:rPr>
        <w:t xml:space="preserve"> p.329-337</w:t>
      </w:r>
      <w:r w:rsidR="0038040C" w:rsidRPr="00873F55">
        <w:rPr>
          <w:rFonts w:ascii="Arial" w:hAnsi="Arial" w:cs="Arial"/>
          <w:color w:val="222222"/>
          <w:sz w:val="24"/>
          <w:szCs w:val="24"/>
          <w:shd w:val="clear" w:color="auto" w:fill="FFFFFF"/>
        </w:rPr>
        <w:t>.</w:t>
      </w:r>
      <w:r w:rsidR="00824E01" w:rsidRPr="00873F55">
        <w:rPr>
          <w:rFonts w:ascii="Arial" w:hAnsi="Arial" w:cs="Arial"/>
          <w:color w:val="222222"/>
          <w:sz w:val="24"/>
          <w:szCs w:val="24"/>
          <w:shd w:val="clear" w:color="auto" w:fill="FFFFFF"/>
        </w:rPr>
        <w:t xml:space="preserve"> 2011. </w:t>
      </w:r>
      <w:r w:rsidR="0038040C" w:rsidRPr="00873F55">
        <w:rPr>
          <w:rFonts w:ascii="Arial" w:hAnsi="Arial" w:cs="Arial"/>
          <w:color w:val="222222"/>
          <w:sz w:val="24"/>
          <w:szCs w:val="24"/>
          <w:shd w:val="clear" w:color="auto" w:fill="FFFFFF"/>
        </w:rPr>
        <w:t>Disponível em:</w:t>
      </w:r>
      <w:r w:rsidR="00824E01" w:rsidRPr="00873F55">
        <w:rPr>
          <w:rFonts w:ascii="Arial" w:hAnsi="Arial" w:cs="Arial"/>
          <w:color w:val="222222"/>
          <w:sz w:val="24"/>
          <w:szCs w:val="24"/>
          <w:shd w:val="clear" w:color="auto" w:fill="FFFFFF"/>
        </w:rPr>
        <w:t xml:space="preserve"> </w:t>
      </w:r>
      <w:hyperlink r:id="rId10" w:history="1">
        <w:r w:rsidR="00824E01" w:rsidRPr="00464889">
          <w:rPr>
            <w:rStyle w:val="Hyperlink"/>
            <w:rFonts w:ascii="Arial" w:hAnsi="Arial" w:cs="Arial"/>
            <w:sz w:val="24"/>
            <w:szCs w:val="24"/>
            <w:shd w:val="clear" w:color="auto" w:fill="FFFFFF"/>
          </w:rPr>
          <w:t>http://dx.doi.org/10.1016/j.scispo.2010.12.015</w:t>
        </w:r>
      </w:hyperlink>
      <w:r w:rsidR="00824E01" w:rsidRPr="00464889">
        <w:rPr>
          <w:rFonts w:ascii="Arial" w:hAnsi="Arial" w:cs="Arial"/>
          <w:color w:val="222222"/>
          <w:sz w:val="24"/>
          <w:szCs w:val="24"/>
          <w:shd w:val="clear" w:color="auto" w:fill="FFFFFF"/>
        </w:rPr>
        <w:t>.</w:t>
      </w:r>
    </w:p>
    <w:p w14:paraId="7BA604CE" w14:textId="53D7EBE3" w:rsidR="00824E01" w:rsidRPr="00035D63" w:rsidRDefault="0038040C" w:rsidP="00035D63">
      <w:pPr>
        <w:pStyle w:val="u-mb-2"/>
        <w:numPr>
          <w:ilvl w:val="0"/>
          <w:numId w:val="2"/>
        </w:numPr>
        <w:shd w:val="clear" w:color="auto" w:fill="FFFFFF"/>
        <w:spacing w:before="0" w:beforeAutospacing="0" w:line="480" w:lineRule="auto"/>
        <w:jc w:val="both"/>
        <w:textAlignment w:val="center"/>
        <w:rPr>
          <w:rFonts w:ascii="Source Sans Pro" w:hAnsi="Source Sans Pro"/>
          <w:color w:val="333333"/>
          <w:sz w:val="21"/>
          <w:szCs w:val="21"/>
        </w:rPr>
      </w:pPr>
      <w:proofErr w:type="spellStart"/>
      <w:r w:rsidRPr="00464889">
        <w:rPr>
          <w:rFonts w:ascii="Arial" w:hAnsi="Arial" w:cs="Arial"/>
          <w:color w:val="222222"/>
          <w:shd w:val="clear" w:color="auto" w:fill="FFFFFF"/>
        </w:rPr>
        <w:t>Beneke</w:t>
      </w:r>
      <w:proofErr w:type="spellEnd"/>
      <w:r w:rsidR="00AC5A23" w:rsidRPr="00035D63">
        <w:rPr>
          <w:rFonts w:ascii="Arial" w:hAnsi="Arial" w:cs="Arial"/>
          <w:color w:val="222222"/>
          <w:shd w:val="clear" w:color="auto" w:fill="FFFFFF"/>
        </w:rPr>
        <w:t>,</w:t>
      </w:r>
      <w:r w:rsidR="00824E01" w:rsidRPr="00464889">
        <w:rPr>
          <w:rFonts w:ascii="Arial" w:hAnsi="Arial" w:cs="Arial"/>
          <w:color w:val="222222"/>
          <w:shd w:val="clear" w:color="auto" w:fill="FFFFFF"/>
        </w:rPr>
        <w:t xml:space="preserve"> R</w:t>
      </w:r>
      <w:r w:rsidRPr="00464889">
        <w:rPr>
          <w:rFonts w:ascii="Arial" w:hAnsi="Arial" w:cs="Arial"/>
          <w:color w:val="222222"/>
          <w:shd w:val="clear" w:color="auto" w:fill="FFFFFF"/>
        </w:rPr>
        <w:t xml:space="preserve">.; </w:t>
      </w:r>
      <w:proofErr w:type="spellStart"/>
      <w:r w:rsidRPr="00464889">
        <w:rPr>
          <w:rFonts w:ascii="Arial" w:hAnsi="Arial" w:cs="Arial"/>
          <w:color w:val="222222"/>
          <w:shd w:val="clear" w:color="auto" w:fill="FFFFFF"/>
        </w:rPr>
        <w:t>Beyer</w:t>
      </w:r>
      <w:proofErr w:type="spellEnd"/>
      <w:r w:rsidR="00AC5A23" w:rsidRPr="00035D63">
        <w:rPr>
          <w:rFonts w:ascii="Arial" w:hAnsi="Arial" w:cs="Arial"/>
          <w:color w:val="222222"/>
          <w:shd w:val="clear" w:color="auto" w:fill="FFFFFF"/>
        </w:rPr>
        <w:t>,</w:t>
      </w:r>
      <w:r w:rsidRPr="00464889">
        <w:rPr>
          <w:rFonts w:ascii="Arial" w:hAnsi="Arial" w:cs="Arial"/>
          <w:color w:val="222222"/>
          <w:shd w:val="clear" w:color="auto" w:fill="FFFFFF"/>
        </w:rPr>
        <w:t xml:space="preserve"> T</w:t>
      </w:r>
      <w:r w:rsidR="00E455F4" w:rsidRPr="00035D63">
        <w:rPr>
          <w:rFonts w:ascii="Arial" w:hAnsi="Arial" w:cs="Arial"/>
          <w:color w:val="222222"/>
          <w:shd w:val="clear" w:color="auto" w:fill="FFFFFF"/>
        </w:rPr>
        <w:t>.</w:t>
      </w:r>
      <w:r w:rsidRPr="00464889">
        <w:rPr>
          <w:rFonts w:ascii="Arial" w:hAnsi="Arial" w:cs="Arial"/>
          <w:color w:val="222222"/>
          <w:shd w:val="clear" w:color="auto" w:fill="FFFFFF"/>
        </w:rPr>
        <w:t xml:space="preserve">; </w:t>
      </w:r>
      <w:proofErr w:type="spellStart"/>
      <w:r w:rsidRPr="00464889">
        <w:rPr>
          <w:rFonts w:ascii="Arial" w:hAnsi="Arial" w:cs="Arial"/>
          <w:color w:val="222222"/>
          <w:shd w:val="clear" w:color="auto" w:fill="FFFFFF"/>
        </w:rPr>
        <w:t>Jachner</w:t>
      </w:r>
      <w:proofErr w:type="spellEnd"/>
      <w:r w:rsidR="00AC5A23" w:rsidRPr="00035D63">
        <w:rPr>
          <w:rFonts w:ascii="Arial" w:hAnsi="Arial" w:cs="Arial"/>
          <w:color w:val="222222"/>
          <w:shd w:val="clear" w:color="auto" w:fill="FFFFFF"/>
        </w:rPr>
        <w:t>,</w:t>
      </w:r>
      <w:r w:rsidRPr="00464889">
        <w:rPr>
          <w:rFonts w:ascii="Arial" w:hAnsi="Arial" w:cs="Arial"/>
          <w:color w:val="222222"/>
          <w:shd w:val="clear" w:color="auto" w:fill="FFFFFF"/>
        </w:rPr>
        <w:t xml:space="preserve"> C.; Erasmus J.; </w:t>
      </w:r>
      <w:proofErr w:type="spellStart"/>
      <w:r w:rsidRPr="00035D63">
        <w:rPr>
          <w:rStyle w:val="authorsname"/>
          <w:rFonts w:ascii="Arial" w:hAnsi="Arial" w:cs="Arial"/>
          <w:color w:val="333333"/>
        </w:rPr>
        <w:t>Hütler</w:t>
      </w:r>
      <w:proofErr w:type="spellEnd"/>
      <w:r w:rsidR="00AC5A23" w:rsidRPr="00035D63">
        <w:rPr>
          <w:rStyle w:val="authorsname"/>
          <w:rFonts w:ascii="Arial" w:hAnsi="Arial" w:cs="Arial"/>
          <w:color w:val="333333"/>
        </w:rPr>
        <w:t>,</w:t>
      </w:r>
      <w:r w:rsidR="00824E01" w:rsidRPr="00035D63">
        <w:rPr>
          <w:rFonts w:ascii="Arial" w:hAnsi="Arial" w:cs="Arial"/>
          <w:color w:val="222222"/>
          <w:shd w:val="clear" w:color="auto" w:fill="FFFFFF"/>
        </w:rPr>
        <w:t xml:space="preserve"> </w:t>
      </w:r>
      <w:r w:rsidR="00E908F7" w:rsidRPr="00464889">
        <w:rPr>
          <w:rFonts w:ascii="Arial" w:hAnsi="Arial" w:cs="Arial"/>
          <w:color w:val="222222"/>
          <w:shd w:val="clear" w:color="auto" w:fill="FFFFFF"/>
        </w:rPr>
        <w:t>M</w:t>
      </w:r>
      <w:r w:rsidR="00824E01" w:rsidRPr="00035D63">
        <w:rPr>
          <w:rFonts w:ascii="Arial" w:hAnsi="Arial" w:cs="Arial"/>
          <w:color w:val="222222"/>
          <w:shd w:val="clear" w:color="auto" w:fill="FFFFFF"/>
        </w:rPr>
        <w:t xml:space="preserve">. </w:t>
      </w:r>
      <w:proofErr w:type="spellStart"/>
      <w:r w:rsidR="00824E01" w:rsidRPr="00035D63">
        <w:rPr>
          <w:rFonts w:ascii="Arial" w:hAnsi="Arial" w:cs="Arial"/>
          <w:color w:val="222222"/>
          <w:shd w:val="clear" w:color="auto" w:fill="FFFFFF"/>
        </w:rPr>
        <w:t>Energetics</w:t>
      </w:r>
      <w:proofErr w:type="spellEnd"/>
      <w:r w:rsidR="00824E01" w:rsidRPr="00035D63">
        <w:rPr>
          <w:rFonts w:ascii="Arial" w:hAnsi="Arial" w:cs="Arial"/>
          <w:color w:val="222222"/>
          <w:shd w:val="clear" w:color="auto" w:fill="FFFFFF"/>
        </w:rPr>
        <w:t xml:space="preserve"> </w:t>
      </w:r>
      <w:proofErr w:type="spellStart"/>
      <w:r w:rsidR="00824E01" w:rsidRPr="00035D63">
        <w:rPr>
          <w:rFonts w:ascii="Arial" w:hAnsi="Arial" w:cs="Arial"/>
          <w:color w:val="222222"/>
          <w:shd w:val="clear" w:color="auto" w:fill="FFFFFF"/>
        </w:rPr>
        <w:t>of</w:t>
      </w:r>
      <w:proofErr w:type="spellEnd"/>
      <w:r w:rsidR="00824E01" w:rsidRPr="00035D63">
        <w:rPr>
          <w:rFonts w:ascii="Arial" w:hAnsi="Arial" w:cs="Arial"/>
          <w:color w:val="222222"/>
          <w:shd w:val="clear" w:color="auto" w:fill="FFFFFF"/>
        </w:rPr>
        <w:t xml:space="preserve"> </w:t>
      </w:r>
      <w:proofErr w:type="spellStart"/>
      <w:r w:rsidR="00824E01" w:rsidRPr="00035D63">
        <w:rPr>
          <w:rFonts w:ascii="Arial" w:hAnsi="Arial" w:cs="Arial"/>
          <w:color w:val="222222"/>
          <w:shd w:val="clear" w:color="auto" w:fill="FFFFFF"/>
        </w:rPr>
        <w:t>karate</w:t>
      </w:r>
      <w:proofErr w:type="spellEnd"/>
      <w:r w:rsidR="00824E01" w:rsidRPr="00035D63">
        <w:rPr>
          <w:rFonts w:ascii="Arial" w:hAnsi="Arial" w:cs="Arial"/>
          <w:color w:val="222222"/>
          <w:shd w:val="clear" w:color="auto" w:fill="FFFFFF"/>
        </w:rPr>
        <w:t xml:space="preserve"> </w:t>
      </w:r>
      <w:proofErr w:type="spellStart"/>
      <w:r w:rsidR="00824E01" w:rsidRPr="00035D63">
        <w:rPr>
          <w:rFonts w:ascii="Arial" w:hAnsi="Arial" w:cs="Arial"/>
          <w:color w:val="222222"/>
          <w:shd w:val="clear" w:color="auto" w:fill="FFFFFF"/>
        </w:rPr>
        <w:t>kumite</w:t>
      </w:r>
      <w:proofErr w:type="spellEnd"/>
      <w:r w:rsidR="00824E01" w:rsidRPr="00035D63">
        <w:rPr>
          <w:rFonts w:ascii="Arial" w:hAnsi="Arial" w:cs="Arial"/>
          <w:color w:val="222222"/>
          <w:shd w:val="clear" w:color="auto" w:fill="FFFFFF"/>
        </w:rPr>
        <w:t>. </w:t>
      </w:r>
      <w:proofErr w:type="spellStart"/>
      <w:r w:rsidR="00824E01" w:rsidRPr="00464889">
        <w:rPr>
          <w:rStyle w:val="Forte"/>
          <w:rFonts w:ascii="Arial" w:hAnsi="Arial" w:cs="Arial"/>
          <w:b w:val="0"/>
          <w:color w:val="222222"/>
          <w:shd w:val="clear" w:color="auto" w:fill="FFFFFF"/>
        </w:rPr>
        <w:t>European</w:t>
      </w:r>
      <w:proofErr w:type="spellEnd"/>
      <w:r w:rsidR="00824E01" w:rsidRPr="00464889">
        <w:rPr>
          <w:rStyle w:val="Forte"/>
          <w:rFonts w:ascii="Arial" w:hAnsi="Arial" w:cs="Arial"/>
          <w:b w:val="0"/>
          <w:color w:val="222222"/>
          <w:shd w:val="clear" w:color="auto" w:fill="FFFFFF"/>
        </w:rPr>
        <w:t xml:space="preserve"> </w:t>
      </w:r>
      <w:proofErr w:type="spellStart"/>
      <w:r w:rsidR="00824E01" w:rsidRPr="00464889">
        <w:rPr>
          <w:rStyle w:val="Forte"/>
          <w:rFonts w:ascii="Arial" w:hAnsi="Arial" w:cs="Arial"/>
          <w:b w:val="0"/>
          <w:color w:val="222222"/>
          <w:shd w:val="clear" w:color="auto" w:fill="FFFFFF"/>
        </w:rPr>
        <w:t>Journal</w:t>
      </w:r>
      <w:proofErr w:type="spellEnd"/>
      <w:r w:rsidR="00824E01" w:rsidRPr="00464889">
        <w:rPr>
          <w:rStyle w:val="Forte"/>
          <w:rFonts w:ascii="Arial" w:hAnsi="Arial" w:cs="Arial"/>
          <w:b w:val="0"/>
          <w:color w:val="222222"/>
          <w:shd w:val="clear" w:color="auto" w:fill="FFFFFF"/>
        </w:rPr>
        <w:t xml:space="preserve"> </w:t>
      </w:r>
      <w:proofErr w:type="spellStart"/>
      <w:r w:rsidR="00824E01" w:rsidRPr="00464889">
        <w:rPr>
          <w:rStyle w:val="Forte"/>
          <w:rFonts w:ascii="Arial" w:hAnsi="Arial" w:cs="Arial"/>
          <w:b w:val="0"/>
          <w:color w:val="222222"/>
          <w:shd w:val="clear" w:color="auto" w:fill="FFFFFF"/>
        </w:rPr>
        <w:t>Of</w:t>
      </w:r>
      <w:proofErr w:type="spellEnd"/>
      <w:r w:rsidR="00824E01" w:rsidRPr="00464889">
        <w:rPr>
          <w:rStyle w:val="Forte"/>
          <w:rFonts w:ascii="Arial" w:hAnsi="Arial" w:cs="Arial"/>
          <w:b w:val="0"/>
          <w:color w:val="222222"/>
          <w:shd w:val="clear" w:color="auto" w:fill="FFFFFF"/>
        </w:rPr>
        <w:t xml:space="preserve"> </w:t>
      </w:r>
      <w:proofErr w:type="spellStart"/>
      <w:r w:rsidR="00824E01" w:rsidRPr="00464889">
        <w:rPr>
          <w:rStyle w:val="Forte"/>
          <w:rFonts w:ascii="Arial" w:hAnsi="Arial" w:cs="Arial"/>
          <w:b w:val="0"/>
          <w:color w:val="222222"/>
          <w:shd w:val="clear" w:color="auto" w:fill="FFFFFF"/>
        </w:rPr>
        <w:t>Applied</w:t>
      </w:r>
      <w:proofErr w:type="spellEnd"/>
      <w:r w:rsidR="00824E01" w:rsidRPr="00464889">
        <w:rPr>
          <w:rStyle w:val="Forte"/>
          <w:rFonts w:ascii="Arial" w:hAnsi="Arial" w:cs="Arial"/>
          <w:b w:val="0"/>
          <w:color w:val="222222"/>
          <w:shd w:val="clear" w:color="auto" w:fill="FFFFFF"/>
        </w:rPr>
        <w:t xml:space="preserve"> </w:t>
      </w:r>
      <w:proofErr w:type="spellStart"/>
      <w:r w:rsidR="00824E01" w:rsidRPr="00464889">
        <w:rPr>
          <w:rStyle w:val="Forte"/>
          <w:rFonts w:ascii="Arial" w:hAnsi="Arial" w:cs="Arial"/>
          <w:b w:val="0"/>
          <w:color w:val="222222"/>
          <w:shd w:val="clear" w:color="auto" w:fill="FFFFFF"/>
        </w:rPr>
        <w:t>Physiology</w:t>
      </w:r>
      <w:proofErr w:type="spellEnd"/>
      <w:r w:rsidR="00E908F7" w:rsidRPr="00464889">
        <w:rPr>
          <w:rFonts w:ascii="Arial" w:hAnsi="Arial" w:cs="Arial"/>
          <w:color w:val="222222"/>
          <w:shd w:val="clear" w:color="auto" w:fill="FFFFFF"/>
        </w:rPr>
        <w:t>.</w:t>
      </w:r>
      <w:r w:rsidR="00824E01" w:rsidRPr="00035D63">
        <w:rPr>
          <w:rFonts w:ascii="Arial" w:hAnsi="Arial" w:cs="Arial"/>
          <w:color w:val="222222"/>
          <w:shd w:val="clear" w:color="auto" w:fill="FFFFFF"/>
        </w:rPr>
        <w:t xml:space="preserve"> </w:t>
      </w:r>
      <w:r w:rsidR="00E908F7" w:rsidRPr="00464889">
        <w:rPr>
          <w:rFonts w:ascii="Arial" w:hAnsi="Arial" w:cs="Arial"/>
          <w:color w:val="222222"/>
          <w:shd w:val="clear" w:color="auto" w:fill="FFFFFF"/>
        </w:rPr>
        <w:t>Vol</w:t>
      </w:r>
      <w:r w:rsidR="00824E01" w:rsidRPr="00035D63">
        <w:rPr>
          <w:rFonts w:ascii="Arial" w:hAnsi="Arial" w:cs="Arial"/>
          <w:color w:val="222222"/>
          <w:shd w:val="clear" w:color="auto" w:fill="FFFFFF"/>
        </w:rPr>
        <w:t>. 92</w:t>
      </w:r>
      <w:r w:rsidR="00E908F7" w:rsidRPr="00464889">
        <w:rPr>
          <w:rFonts w:ascii="Arial" w:hAnsi="Arial" w:cs="Arial"/>
          <w:color w:val="222222"/>
          <w:shd w:val="clear" w:color="auto" w:fill="FFFFFF"/>
        </w:rPr>
        <w:t>.</w:t>
      </w:r>
      <w:r w:rsidR="00824E01" w:rsidRPr="00035D63">
        <w:rPr>
          <w:rFonts w:ascii="Arial" w:hAnsi="Arial" w:cs="Arial"/>
          <w:color w:val="222222"/>
          <w:shd w:val="clear" w:color="auto" w:fill="FFFFFF"/>
        </w:rPr>
        <w:t xml:space="preserve"> </w:t>
      </w:r>
      <w:r w:rsidR="00E908F7" w:rsidRPr="00464889">
        <w:rPr>
          <w:rFonts w:ascii="Arial" w:hAnsi="Arial" w:cs="Arial"/>
          <w:color w:val="222222"/>
          <w:shd w:val="clear" w:color="auto" w:fill="FFFFFF"/>
        </w:rPr>
        <w:t>Núm</w:t>
      </w:r>
      <w:r w:rsidR="00824E01" w:rsidRPr="00035D63">
        <w:rPr>
          <w:rFonts w:ascii="Arial" w:hAnsi="Arial" w:cs="Arial"/>
          <w:color w:val="222222"/>
          <w:shd w:val="clear" w:color="auto" w:fill="FFFFFF"/>
        </w:rPr>
        <w:t>. 4-5</w:t>
      </w:r>
      <w:r w:rsidR="00E908F7" w:rsidRPr="00464889">
        <w:rPr>
          <w:rFonts w:ascii="Arial" w:hAnsi="Arial" w:cs="Arial"/>
          <w:color w:val="222222"/>
          <w:shd w:val="clear" w:color="auto" w:fill="FFFFFF"/>
        </w:rPr>
        <w:t xml:space="preserve">. </w:t>
      </w:r>
      <w:r w:rsidR="00824E01" w:rsidRPr="00035D63">
        <w:rPr>
          <w:rFonts w:ascii="Arial" w:hAnsi="Arial" w:cs="Arial"/>
          <w:color w:val="222222"/>
          <w:shd w:val="clear" w:color="auto" w:fill="FFFFFF"/>
        </w:rPr>
        <w:t>p.518-523</w:t>
      </w:r>
      <w:r w:rsidR="00E908F7" w:rsidRPr="00464889">
        <w:rPr>
          <w:rFonts w:ascii="Arial" w:hAnsi="Arial" w:cs="Arial"/>
          <w:color w:val="222222"/>
          <w:shd w:val="clear" w:color="auto" w:fill="FFFFFF"/>
        </w:rPr>
        <w:t xml:space="preserve">. </w:t>
      </w:r>
      <w:r w:rsidR="00824E01" w:rsidRPr="00035D63">
        <w:rPr>
          <w:rFonts w:ascii="Arial" w:hAnsi="Arial" w:cs="Arial"/>
          <w:color w:val="222222"/>
          <w:shd w:val="clear" w:color="auto" w:fill="FFFFFF"/>
        </w:rPr>
        <w:t xml:space="preserve">2004. </w:t>
      </w:r>
      <w:r w:rsidR="00E908F7" w:rsidRPr="00464889">
        <w:rPr>
          <w:rFonts w:ascii="Arial" w:hAnsi="Arial" w:cs="Arial"/>
          <w:color w:val="222222"/>
          <w:shd w:val="clear" w:color="auto" w:fill="FFFFFF"/>
        </w:rPr>
        <w:t>Disponível em:</w:t>
      </w:r>
      <w:r w:rsidR="00824E01" w:rsidRPr="00035D63">
        <w:rPr>
          <w:rFonts w:ascii="Arial" w:hAnsi="Arial" w:cs="Arial"/>
          <w:color w:val="222222"/>
          <w:shd w:val="clear" w:color="auto" w:fill="FFFFFF"/>
        </w:rPr>
        <w:t xml:space="preserve"> http://dx.doi.org/10.1007/s00421-004-1073-x.</w:t>
      </w:r>
    </w:p>
    <w:p w14:paraId="2B134793" w14:textId="30E69F2C" w:rsidR="00824E01" w:rsidRPr="00464889" w:rsidRDefault="00E908F7" w:rsidP="00464889">
      <w:pPr>
        <w:pStyle w:val="PargrafodaLista"/>
        <w:numPr>
          <w:ilvl w:val="0"/>
          <w:numId w:val="2"/>
        </w:numPr>
        <w:spacing w:line="480" w:lineRule="auto"/>
        <w:jc w:val="both"/>
        <w:rPr>
          <w:rFonts w:ascii="Arial" w:hAnsi="Arial" w:cs="Arial"/>
          <w:sz w:val="24"/>
          <w:szCs w:val="24"/>
        </w:rPr>
      </w:pPr>
      <w:proofErr w:type="spellStart"/>
      <w:r w:rsidRPr="00464889">
        <w:rPr>
          <w:rFonts w:ascii="Arial" w:hAnsi="Arial" w:cs="Arial"/>
          <w:color w:val="222222"/>
          <w:sz w:val="24"/>
          <w:szCs w:val="24"/>
          <w:shd w:val="clear" w:color="auto" w:fill="FFFFFF"/>
        </w:rPr>
        <w:t>Caporrino</w:t>
      </w:r>
      <w:proofErr w:type="spellEnd"/>
      <w:r w:rsidR="00AC5A23" w:rsidRPr="00035D63">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w:t>
      </w:r>
      <w:r w:rsidR="00824E01" w:rsidRPr="00464889">
        <w:rPr>
          <w:rFonts w:ascii="Arial" w:hAnsi="Arial" w:cs="Arial"/>
          <w:color w:val="222222"/>
          <w:sz w:val="24"/>
          <w:szCs w:val="24"/>
          <w:shd w:val="clear" w:color="auto" w:fill="FFFFFF"/>
        </w:rPr>
        <w:t>F</w:t>
      </w:r>
      <w:r w:rsidRPr="00464889">
        <w:rPr>
          <w:rFonts w:ascii="Arial" w:hAnsi="Arial" w:cs="Arial"/>
          <w:color w:val="222222"/>
          <w:sz w:val="24"/>
          <w:szCs w:val="24"/>
          <w:shd w:val="clear" w:color="auto" w:fill="FFFFFF"/>
        </w:rPr>
        <w:t>.A</w:t>
      </w:r>
      <w:r w:rsidR="00E455F4" w:rsidRPr="00035D63">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w:t>
      </w:r>
      <w:proofErr w:type="spellStart"/>
      <w:r w:rsidRPr="00464889">
        <w:rPr>
          <w:rFonts w:ascii="Arial" w:hAnsi="Arial" w:cs="Arial"/>
          <w:color w:val="222222"/>
          <w:sz w:val="24"/>
          <w:szCs w:val="24"/>
          <w:shd w:val="clear" w:color="auto" w:fill="FFFFFF"/>
        </w:rPr>
        <w:t>Faloppa</w:t>
      </w:r>
      <w:proofErr w:type="spellEnd"/>
      <w:r w:rsidR="00AC5A23" w:rsidRPr="00035D63">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F</w:t>
      </w:r>
      <w:r w:rsidR="00E455F4" w:rsidRPr="00035D63">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Santos</w:t>
      </w:r>
      <w:r w:rsidR="00AC5A23" w:rsidRPr="00035D63">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J.B.G</w:t>
      </w:r>
      <w:r w:rsidR="00E455F4" w:rsidRPr="00035D63">
        <w:rPr>
          <w:rFonts w:ascii="Arial" w:hAnsi="Arial" w:cs="Arial"/>
          <w:color w:val="222222"/>
          <w:sz w:val="24"/>
          <w:szCs w:val="24"/>
          <w:shd w:val="clear" w:color="auto" w:fill="FFFFFF"/>
        </w:rPr>
        <w:t>.</w:t>
      </w:r>
      <w:r w:rsidR="00E455F4" w:rsidRPr="00464889">
        <w:rPr>
          <w:rFonts w:ascii="Arial" w:hAnsi="Arial" w:cs="Arial"/>
          <w:color w:val="222222"/>
          <w:sz w:val="24"/>
          <w:szCs w:val="24"/>
          <w:shd w:val="clear" w:color="auto" w:fill="FFFFFF"/>
        </w:rPr>
        <w:t xml:space="preserve">; </w:t>
      </w:r>
      <w:proofErr w:type="spellStart"/>
      <w:r w:rsidR="00E455F4" w:rsidRPr="00464889">
        <w:rPr>
          <w:rFonts w:ascii="Arial" w:hAnsi="Arial" w:cs="Arial"/>
          <w:color w:val="222222"/>
          <w:sz w:val="24"/>
          <w:szCs w:val="24"/>
          <w:shd w:val="clear" w:color="auto" w:fill="FFFFFF"/>
        </w:rPr>
        <w:t>Réssio</w:t>
      </w:r>
      <w:proofErr w:type="spellEnd"/>
      <w:r w:rsidR="00AC5A23" w:rsidRPr="00035D63">
        <w:rPr>
          <w:rFonts w:ascii="Arial" w:hAnsi="Arial" w:cs="Arial"/>
          <w:color w:val="222222"/>
          <w:sz w:val="24"/>
          <w:szCs w:val="24"/>
          <w:shd w:val="clear" w:color="auto" w:fill="FFFFFF"/>
        </w:rPr>
        <w:t>,</w:t>
      </w:r>
      <w:r w:rsidR="00E455F4" w:rsidRPr="00464889">
        <w:rPr>
          <w:rFonts w:ascii="Arial" w:hAnsi="Arial" w:cs="Arial"/>
          <w:color w:val="222222"/>
          <w:sz w:val="24"/>
          <w:szCs w:val="24"/>
          <w:shd w:val="clear" w:color="auto" w:fill="FFFFFF"/>
        </w:rPr>
        <w:t xml:space="preserve"> C; Soares F.H.C.S; </w:t>
      </w:r>
      <w:proofErr w:type="spellStart"/>
      <w:r w:rsidR="00E455F4" w:rsidRPr="00464889">
        <w:rPr>
          <w:rFonts w:ascii="Arial" w:hAnsi="Arial" w:cs="Arial"/>
          <w:color w:val="222222"/>
          <w:sz w:val="24"/>
          <w:szCs w:val="24"/>
          <w:shd w:val="clear" w:color="auto" w:fill="FFFFFF"/>
        </w:rPr>
        <w:t>Nakachuma</w:t>
      </w:r>
      <w:proofErr w:type="spellEnd"/>
      <w:r w:rsidR="00AC5A23" w:rsidRPr="00035D63">
        <w:rPr>
          <w:rFonts w:ascii="Arial" w:hAnsi="Arial" w:cs="Arial"/>
          <w:color w:val="222222"/>
          <w:sz w:val="24"/>
          <w:szCs w:val="24"/>
          <w:shd w:val="clear" w:color="auto" w:fill="FFFFFF"/>
        </w:rPr>
        <w:t>,</w:t>
      </w:r>
      <w:r w:rsidR="00E455F4" w:rsidRPr="00464889">
        <w:rPr>
          <w:rFonts w:ascii="Arial" w:hAnsi="Arial" w:cs="Arial"/>
          <w:color w:val="222222"/>
          <w:sz w:val="24"/>
          <w:szCs w:val="24"/>
          <w:shd w:val="clear" w:color="auto" w:fill="FFFFFF"/>
        </w:rPr>
        <w:t xml:space="preserve"> L.R</w:t>
      </w:r>
      <w:r w:rsidR="00E455F4" w:rsidRPr="00035D63">
        <w:rPr>
          <w:rFonts w:ascii="Arial" w:hAnsi="Arial" w:cs="Arial"/>
          <w:color w:val="222222"/>
          <w:sz w:val="24"/>
          <w:szCs w:val="24"/>
          <w:shd w:val="clear" w:color="auto" w:fill="FFFFFF"/>
        </w:rPr>
        <w:t>.</w:t>
      </w:r>
      <w:r w:rsidR="00E455F4" w:rsidRPr="00464889">
        <w:rPr>
          <w:rFonts w:ascii="Arial" w:hAnsi="Arial" w:cs="Arial"/>
          <w:color w:val="222222"/>
          <w:sz w:val="24"/>
          <w:szCs w:val="24"/>
          <w:shd w:val="clear" w:color="auto" w:fill="FFFFFF"/>
        </w:rPr>
        <w:t xml:space="preserve">; </w:t>
      </w:r>
      <w:proofErr w:type="spellStart"/>
      <w:r w:rsidR="00E455F4" w:rsidRPr="00464889">
        <w:rPr>
          <w:rFonts w:ascii="Arial" w:hAnsi="Arial" w:cs="Arial"/>
          <w:color w:val="222222"/>
          <w:sz w:val="24"/>
          <w:szCs w:val="24"/>
          <w:shd w:val="clear" w:color="auto" w:fill="FFFFFF"/>
        </w:rPr>
        <w:t>Segre</w:t>
      </w:r>
      <w:proofErr w:type="spellEnd"/>
      <w:r w:rsidR="00AC5A23" w:rsidRPr="00035D63">
        <w:rPr>
          <w:rFonts w:ascii="Arial" w:hAnsi="Arial" w:cs="Arial"/>
          <w:color w:val="222222"/>
          <w:sz w:val="24"/>
          <w:szCs w:val="24"/>
          <w:shd w:val="clear" w:color="auto" w:fill="FFFFFF"/>
        </w:rPr>
        <w:t>,</w:t>
      </w:r>
      <w:r w:rsidR="00E455F4" w:rsidRPr="00464889">
        <w:rPr>
          <w:rFonts w:ascii="Arial" w:hAnsi="Arial" w:cs="Arial"/>
          <w:color w:val="222222"/>
          <w:sz w:val="24"/>
          <w:szCs w:val="24"/>
          <w:shd w:val="clear" w:color="auto" w:fill="FFFFFF"/>
        </w:rPr>
        <w:t xml:space="preserve"> N.G</w:t>
      </w:r>
      <w:r w:rsidR="00824E01" w:rsidRPr="00464889">
        <w:rPr>
          <w:rFonts w:ascii="Arial" w:hAnsi="Arial" w:cs="Arial"/>
          <w:color w:val="222222"/>
          <w:sz w:val="24"/>
          <w:szCs w:val="24"/>
          <w:shd w:val="clear" w:color="auto" w:fill="FFFFFF"/>
        </w:rPr>
        <w:t>. Estudo populacional da força de preensão palmar com dinamômetro Jam. </w:t>
      </w:r>
      <w:r w:rsidR="00824E01" w:rsidRPr="00035D63">
        <w:rPr>
          <w:rStyle w:val="Forte"/>
          <w:rFonts w:ascii="Arial" w:hAnsi="Arial" w:cs="Arial"/>
          <w:b w:val="0"/>
          <w:color w:val="222222"/>
          <w:sz w:val="24"/>
          <w:szCs w:val="24"/>
          <w:shd w:val="clear" w:color="auto" w:fill="FFFFFF"/>
        </w:rPr>
        <w:t>Revista Brasileira de Ortopedia</w:t>
      </w:r>
      <w:r w:rsidR="00E455F4" w:rsidRPr="00464889">
        <w:rPr>
          <w:rFonts w:ascii="Arial" w:hAnsi="Arial" w:cs="Arial"/>
          <w:color w:val="222222"/>
          <w:sz w:val="24"/>
          <w:szCs w:val="24"/>
          <w:shd w:val="clear" w:color="auto" w:fill="FFFFFF"/>
        </w:rPr>
        <w:t xml:space="preserve">. Vol. 33. </w:t>
      </w:r>
      <w:proofErr w:type="spellStart"/>
      <w:r w:rsidR="00E455F4" w:rsidRPr="00464889">
        <w:rPr>
          <w:rFonts w:ascii="Arial" w:hAnsi="Arial" w:cs="Arial"/>
          <w:color w:val="222222"/>
          <w:sz w:val="24"/>
          <w:szCs w:val="24"/>
          <w:shd w:val="clear" w:color="auto" w:fill="FFFFFF"/>
        </w:rPr>
        <w:t>Núm</w:t>
      </w:r>
      <w:proofErr w:type="spellEnd"/>
      <w:r w:rsidR="00E455F4" w:rsidRPr="00464889">
        <w:rPr>
          <w:rFonts w:ascii="Arial" w:hAnsi="Arial" w:cs="Arial"/>
          <w:color w:val="222222"/>
          <w:sz w:val="24"/>
          <w:szCs w:val="24"/>
          <w:shd w:val="clear" w:color="auto" w:fill="FFFFFF"/>
        </w:rPr>
        <w:t xml:space="preserve"> 33. p.150-154. 1998 </w:t>
      </w:r>
    </w:p>
    <w:p w14:paraId="1DADAC3E" w14:textId="67BAE469" w:rsidR="00824E01" w:rsidRPr="00873F55" w:rsidRDefault="00E455F4" w:rsidP="00824E01">
      <w:pPr>
        <w:pStyle w:val="PargrafodaLista"/>
        <w:numPr>
          <w:ilvl w:val="0"/>
          <w:numId w:val="2"/>
        </w:numPr>
        <w:spacing w:line="480" w:lineRule="auto"/>
        <w:jc w:val="both"/>
        <w:rPr>
          <w:rFonts w:ascii="Arial" w:hAnsi="Arial" w:cs="Arial"/>
          <w:sz w:val="24"/>
          <w:szCs w:val="24"/>
        </w:rPr>
      </w:pPr>
      <w:r w:rsidRPr="00873F55">
        <w:rPr>
          <w:rFonts w:ascii="Arial" w:hAnsi="Arial" w:cs="Arial"/>
          <w:color w:val="222222"/>
          <w:sz w:val="24"/>
          <w:szCs w:val="24"/>
          <w:shd w:val="clear" w:color="auto" w:fill="FFFFFF"/>
        </w:rPr>
        <w:t>Caputo</w:t>
      </w:r>
      <w:r w:rsidR="00AC5A23" w:rsidRPr="00035D63">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E.L</w:t>
      </w:r>
      <w:r w:rsidRPr="00035D63">
        <w:rPr>
          <w:rFonts w:ascii="Arial" w:hAnsi="Arial" w:cs="Arial"/>
          <w:color w:val="222222"/>
          <w:sz w:val="24"/>
          <w:szCs w:val="24"/>
          <w:shd w:val="clear" w:color="auto" w:fill="FFFFFF"/>
        </w:rPr>
        <w:t>.</w:t>
      </w:r>
      <w:r w:rsidR="00824E01" w:rsidRPr="00464889">
        <w:rPr>
          <w:rFonts w:ascii="Arial" w:hAnsi="Arial" w:cs="Arial"/>
          <w:color w:val="222222"/>
          <w:sz w:val="24"/>
          <w:szCs w:val="24"/>
          <w:shd w:val="clear" w:color="auto" w:fill="FFFFFF"/>
        </w:rPr>
        <w:t>; S</w:t>
      </w:r>
      <w:r w:rsidRPr="00464889">
        <w:rPr>
          <w:rFonts w:ascii="Arial" w:hAnsi="Arial" w:cs="Arial"/>
          <w:color w:val="222222"/>
          <w:sz w:val="24"/>
          <w:szCs w:val="24"/>
          <w:shd w:val="clear" w:color="auto" w:fill="FFFFFF"/>
        </w:rPr>
        <w:t>ilva</w:t>
      </w:r>
      <w:r w:rsidR="00AC5A23" w:rsidRPr="00035D63">
        <w:rPr>
          <w:rFonts w:ascii="Arial" w:hAnsi="Arial" w:cs="Arial"/>
          <w:color w:val="222222"/>
          <w:sz w:val="24"/>
          <w:szCs w:val="24"/>
          <w:shd w:val="clear" w:color="auto" w:fill="FFFFFF"/>
        </w:rPr>
        <w:t>,</w:t>
      </w:r>
      <w:r w:rsidR="00824E01" w:rsidRPr="00464889">
        <w:rPr>
          <w:rFonts w:ascii="Arial" w:hAnsi="Arial" w:cs="Arial"/>
          <w:color w:val="222222"/>
          <w:sz w:val="24"/>
          <w:szCs w:val="24"/>
          <w:shd w:val="clear" w:color="auto" w:fill="FFFFFF"/>
        </w:rPr>
        <w:t xml:space="preserve"> M</w:t>
      </w:r>
      <w:r w:rsidRPr="00464889">
        <w:rPr>
          <w:rFonts w:ascii="Arial" w:hAnsi="Arial" w:cs="Arial"/>
          <w:color w:val="222222"/>
          <w:sz w:val="24"/>
          <w:szCs w:val="24"/>
          <w:shd w:val="clear" w:color="auto" w:fill="FFFFFF"/>
        </w:rPr>
        <w:t>.</w:t>
      </w:r>
      <w:r w:rsidR="00824E01" w:rsidRPr="00464889">
        <w:rPr>
          <w:rFonts w:ascii="Arial" w:hAnsi="Arial" w:cs="Arial"/>
          <w:color w:val="222222"/>
          <w:sz w:val="24"/>
          <w:szCs w:val="24"/>
          <w:shd w:val="clear" w:color="auto" w:fill="FFFFFF"/>
        </w:rPr>
        <w:t>C</w:t>
      </w:r>
      <w:r w:rsidRPr="00035D63">
        <w:rPr>
          <w:rFonts w:ascii="Arial" w:hAnsi="Arial" w:cs="Arial"/>
          <w:color w:val="222222"/>
          <w:sz w:val="24"/>
          <w:szCs w:val="24"/>
          <w:shd w:val="clear" w:color="auto" w:fill="FFFFFF"/>
        </w:rPr>
        <w:t>.</w:t>
      </w:r>
      <w:r w:rsidR="00824E01" w:rsidRPr="00464889">
        <w:rPr>
          <w:rFonts w:ascii="Arial" w:hAnsi="Arial" w:cs="Arial"/>
          <w:color w:val="222222"/>
          <w:sz w:val="24"/>
          <w:szCs w:val="24"/>
          <w:shd w:val="clear" w:color="auto" w:fill="FFFFFF"/>
        </w:rPr>
        <w:t xml:space="preserve">; </w:t>
      </w:r>
      <w:proofErr w:type="spellStart"/>
      <w:r w:rsidR="00824E01" w:rsidRPr="00464889">
        <w:rPr>
          <w:rFonts w:ascii="Arial" w:hAnsi="Arial" w:cs="Arial"/>
          <w:color w:val="222222"/>
          <w:sz w:val="24"/>
          <w:szCs w:val="24"/>
          <w:shd w:val="clear" w:color="auto" w:fill="FFFFFF"/>
        </w:rPr>
        <w:t>R</w:t>
      </w:r>
      <w:r w:rsidRPr="00464889">
        <w:rPr>
          <w:rFonts w:ascii="Arial" w:hAnsi="Arial" w:cs="Arial"/>
          <w:color w:val="222222"/>
          <w:sz w:val="24"/>
          <w:szCs w:val="24"/>
          <w:shd w:val="clear" w:color="auto" w:fill="FFFFFF"/>
        </w:rPr>
        <w:t>ombaldi</w:t>
      </w:r>
      <w:proofErr w:type="spellEnd"/>
      <w:r w:rsidR="00AC5A23" w:rsidRPr="00035D63">
        <w:rPr>
          <w:rFonts w:ascii="Arial" w:hAnsi="Arial" w:cs="Arial"/>
          <w:color w:val="222222"/>
          <w:sz w:val="24"/>
          <w:szCs w:val="24"/>
          <w:shd w:val="clear" w:color="auto" w:fill="FFFFFF"/>
        </w:rPr>
        <w:t>,</w:t>
      </w:r>
      <w:r w:rsidR="00824E01" w:rsidRPr="00464889">
        <w:rPr>
          <w:rFonts w:ascii="Arial" w:hAnsi="Arial" w:cs="Arial"/>
          <w:color w:val="222222"/>
          <w:sz w:val="24"/>
          <w:szCs w:val="24"/>
          <w:shd w:val="clear" w:color="auto" w:fill="FFFFFF"/>
        </w:rPr>
        <w:t xml:space="preserve"> A</w:t>
      </w:r>
      <w:r w:rsidRPr="00464889">
        <w:rPr>
          <w:rFonts w:ascii="Arial" w:hAnsi="Arial" w:cs="Arial"/>
          <w:color w:val="222222"/>
          <w:sz w:val="24"/>
          <w:szCs w:val="24"/>
          <w:shd w:val="clear" w:color="auto" w:fill="FFFFFF"/>
        </w:rPr>
        <w:t>.</w:t>
      </w:r>
      <w:r w:rsidR="00824E01" w:rsidRPr="00464889">
        <w:rPr>
          <w:rFonts w:ascii="Arial" w:hAnsi="Arial" w:cs="Arial"/>
          <w:color w:val="222222"/>
          <w:sz w:val="24"/>
          <w:szCs w:val="24"/>
          <w:shd w:val="clear" w:color="auto" w:fill="FFFFFF"/>
        </w:rPr>
        <w:t xml:space="preserve">J. </w:t>
      </w:r>
      <w:r w:rsidRPr="00873F55">
        <w:rPr>
          <w:rFonts w:ascii="Arial" w:hAnsi="Arial" w:cs="Arial"/>
          <w:color w:val="222222"/>
          <w:sz w:val="24"/>
          <w:szCs w:val="24"/>
          <w:shd w:val="clear" w:color="auto" w:fill="FFFFFF"/>
        </w:rPr>
        <w:t>Comparação entre diferentes protocolos de medida de força de preensão manual</w:t>
      </w:r>
      <w:r w:rsidR="00824E01" w:rsidRPr="00873F55">
        <w:rPr>
          <w:rFonts w:ascii="Arial" w:hAnsi="Arial" w:cs="Arial"/>
          <w:color w:val="222222"/>
          <w:sz w:val="24"/>
          <w:szCs w:val="24"/>
          <w:shd w:val="clear" w:color="auto" w:fill="FFFFFF"/>
        </w:rPr>
        <w:t>. </w:t>
      </w:r>
      <w:r w:rsidR="00824E01" w:rsidRPr="00035D63">
        <w:rPr>
          <w:rStyle w:val="Forte"/>
          <w:rFonts w:ascii="Arial" w:hAnsi="Arial" w:cs="Arial"/>
          <w:b w:val="0"/>
          <w:color w:val="222222"/>
          <w:sz w:val="24"/>
          <w:szCs w:val="24"/>
          <w:shd w:val="clear" w:color="auto" w:fill="FFFFFF"/>
        </w:rPr>
        <w:t xml:space="preserve">Rev. Educ. </w:t>
      </w:r>
      <w:proofErr w:type="spellStart"/>
      <w:r w:rsidR="00824E01" w:rsidRPr="00035D63">
        <w:rPr>
          <w:rStyle w:val="Forte"/>
          <w:rFonts w:ascii="Arial" w:hAnsi="Arial" w:cs="Arial"/>
          <w:b w:val="0"/>
          <w:color w:val="222222"/>
          <w:sz w:val="24"/>
          <w:szCs w:val="24"/>
          <w:shd w:val="clear" w:color="auto" w:fill="FFFFFF"/>
        </w:rPr>
        <w:t>Fís</w:t>
      </w:r>
      <w:proofErr w:type="spellEnd"/>
      <w:r w:rsidR="00824E01" w:rsidRPr="00035D63">
        <w:rPr>
          <w:rStyle w:val="Forte"/>
          <w:rFonts w:ascii="Arial" w:hAnsi="Arial" w:cs="Arial"/>
          <w:b w:val="0"/>
          <w:color w:val="222222"/>
          <w:sz w:val="24"/>
          <w:szCs w:val="24"/>
          <w:shd w:val="clear" w:color="auto" w:fill="FFFFFF"/>
        </w:rPr>
        <w:t>/</w:t>
      </w:r>
      <w:proofErr w:type="spellStart"/>
      <w:r w:rsidR="00824E01" w:rsidRPr="00035D63">
        <w:rPr>
          <w:rStyle w:val="Forte"/>
          <w:rFonts w:ascii="Arial" w:hAnsi="Arial" w:cs="Arial"/>
          <w:b w:val="0"/>
          <w:color w:val="222222"/>
          <w:sz w:val="24"/>
          <w:szCs w:val="24"/>
          <w:shd w:val="clear" w:color="auto" w:fill="FFFFFF"/>
        </w:rPr>
        <w:t>uem</w:t>
      </w:r>
      <w:proofErr w:type="spellEnd"/>
      <w:r w:rsidRPr="00464889">
        <w:rPr>
          <w:rStyle w:val="Forte"/>
          <w:rFonts w:ascii="Arial" w:hAnsi="Arial" w:cs="Arial"/>
          <w:b w:val="0"/>
          <w:color w:val="222222"/>
          <w:sz w:val="24"/>
          <w:szCs w:val="24"/>
          <w:shd w:val="clear" w:color="auto" w:fill="FFFFFF"/>
        </w:rPr>
        <w:t>.</w:t>
      </w:r>
      <w:r w:rsidR="00824E01" w:rsidRPr="00464889">
        <w:rPr>
          <w:rFonts w:ascii="Arial" w:hAnsi="Arial" w:cs="Arial"/>
          <w:color w:val="222222"/>
          <w:sz w:val="24"/>
          <w:szCs w:val="24"/>
          <w:shd w:val="clear" w:color="auto" w:fill="FFFFFF"/>
        </w:rPr>
        <w:t xml:space="preserve"> </w:t>
      </w:r>
      <w:r w:rsidRPr="00873F55">
        <w:rPr>
          <w:rFonts w:ascii="Arial" w:hAnsi="Arial" w:cs="Arial"/>
          <w:color w:val="222222"/>
          <w:sz w:val="24"/>
          <w:szCs w:val="24"/>
          <w:shd w:val="clear" w:color="auto" w:fill="FFFFFF"/>
        </w:rPr>
        <w:t>Vol</w:t>
      </w:r>
      <w:r w:rsidR="00824E01" w:rsidRPr="00873F55">
        <w:rPr>
          <w:rFonts w:ascii="Arial" w:hAnsi="Arial" w:cs="Arial"/>
          <w:color w:val="222222"/>
          <w:sz w:val="24"/>
          <w:szCs w:val="24"/>
          <w:shd w:val="clear" w:color="auto" w:fill="FFFFFF"/>
        </w:rPr>
        <w:t>. 25</w:t>
      </w:r>
      <w:r w:rsidRPr="00873F55">
        <w:rPr>
          <w:rFonts w:ascii="Arial" w:hAnsi="Arial" w:cs="Arial"/>
          <w:color w:val="222222"/>
          <w:sz w:val="24"/>
          <w:szCs w:val="24"/>
          <w:shd w:val="clear" w:color="auto" w:fill="FFFFFF"/>
        </w:rPr>
        <w:t>.</w:t>
      </w:r>
      <w:r w:rsidR="00824E01" w:rsidRPr="00873F55">
        <w:rPr>
          <w:rFonts w:ascii="Arial" w:hAnsi="Arial" w:cs="Arial"/>
          <w:color w:val="222222"/>
          <w:sz w:val="24"/>
          <w:szCs w:val="24"/>
          <w:shd w:val="clear" w:color="auto" w:fill="FFFFFF"/>
        </w:rPr>
        <w:t xml:space="preserve"> </w:t>
      </w:r>
      <w:r w:rsidRPr="00873F55">
        <w:rPr>
          <w:rFonts w:ascii="Arial" w:hAnsi="Arial" w:cs="Arial"/>
          <w:color w:val="222222"/>
          <w:sz w:val="24"/>
          <w:szCs w:val="24"/>
          <w:shd w:val="clear" w:color="auto" w:fill="FFFFFF"/>
        </w:rPr>
        <w:t>Núm</w:t>
      </w:r>
      <w:r w:rsidR="00824E01" w:rsidRPr="00873F55">
        <w:rPr>
          <w:rFonts w:ascii="Arial" w:hAnsi="Arial" w:cs="Arial"/>
          <w:color w:val="222222"/>
          <w:sz w:val="24"/>
          <w:szCs w:val="24"/>
          <w:shd w:val="clear" w:color="auto" w:fill="FFFFFF"/>
        </w:rPr>
        <w:t>. 3</w:t>
      </w:r>
      <w:r w:rsidRPr="00873F55">
        <w:rPr>
          <w:rFonts w:ascii="Arial" w:hAnsi="Arial" w:cs="Arial"/>
          <w:color w:val="222222"/>
          <w:sz w:val="24"/>
          <w:szCs w:val="24"/>
          <w:shd w:val="clear" w:color="auto" w:fill="FFFFFF"/>
        </w:rPr>
        <w:t>.</w:t>
      </w:r>
      <w:r w:rsidR="00824E01" w:rsidRPr="00873F55">
        <w:rPr>
          <w:rFonts w:ascii="Arial" w:hAnsi="Arial" w:cs="Arial"/>
          <w:color w:val="222222"/>
          <w:sz w:val="24"/>
          <w:szCs w:val="24"/>
          <w:shd w:val="clear" w:color="auto" w:fill="FFFFFF"/>
        </w:rPr>
        <w:t xml:space="preserve"> p.481-487</w:t>
      </w:r>
      <w:r w:rsidRPr="00873F55">
        <w:rPr>
          <w:rFonts w:ascii="Arial" w:hAnsi="Arial" w:cs="Arial"/>
          <w:color w:val="222222"/>
          <w:sz w:val="24"/>
          <w:szCs w:val="24"/>
          <w:shd w:val="clear" w:color="auto" w:fill="FFFFFF"/>
        </w:rPr>
        <w:t>.</w:t>
      </w:r>
      <w:r w:rsidR="00824E01" w:rsidRPr="00873F55">
        <w:rPr>
          <w:rFonts w:ascii="Arial" w:hAnsi="Arial" w:cs="Arial"/>
          <w:color w:val="222222"/>
          <w:sz w:val="24"/>
          <w:szCs w:val="24"/>
          <w:shd w:val="clear" w:color="auto" w:fill="FFFFFF"/>
        </w:rPr>
        <w:t xml:space="preserve"> 2014.</w:t>
      </w:r>
    </w:p>
    <w:p w14:paraId="2AB59832" w14:textId="04EF07BA" w:rsidR="00824E01" w:rsidRPr="00873F55" w:rsidRDefault="00824E01" w:rsidP="00824E01">
      <w:pPr>
        <w:pStyle w:val="PargrafodaLista"/>
        <w:numPr>
          <w:ilvl w:val="0"/>
          <w:numId w:val="2"/>
        </w:numPr>
        <w:spacing w:line="480" w:lineRule="auto"/>
        <w:jc w:val="both"/>
        <w:rPr>
          <w:rFonts w:ascii="Arial" w:hAnsi="Arial" w:cs="Arial"/>
          <w:sz w:val="24"/>
          <w:szCs w:val="24"/>
        </w:rPr>
      </w:pPr>
      <w:r w:rsidRPr="00873F55">
        <w:rPr>
          <w:rFonts w:ascii="Arial" w:hAnsi="Arial" w:cs="Arial"/>
          <w:color w:val="222222"/>
          <w:sz w:val="24"/>
          <w:szCs w:val="24"/>
          <w:shd w:val="clear" w:color="auto" w:fill="FFFFFF"/>
        </w:rPr>
        <w:t>Lorenzo</w:t>
      </w:r>
      <w:r w:rsidR="00AC5A23" w:rsidRPr="00035D63">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A</w:t>
      </w:r>
      <w:r w:rsidR="00E455F4" w:rsidRPr="00035D63">
        <w:rPr>
          <w:rFonts w:ascii="Arial" w:hAnsi="Arial" w:cs="Arial"/>
          <w:color w:val="222222"/>
          <w:sz w:val="24"/>
          <w:szCs w:val="24"/>
          <w:shd w:val="clear" w:color="auto" w:fill="FFFFFF"/>
        </w:rPr>
        <w:t>.</w:t>
      </w:r>
      <w:r w:rsidR="00E455F4" w:rsidRPr="00464889">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w:t>
      </w:r>
      <w:proofErr w:type="spellStart"/>
      <w:r w:rsidRPr="00464889">
        <w:rPr>
          <w:rFonts w:ascii="Arial" w:hAnsi="Arial" w:cs="Arial"/>
          <w:color w:val="222222"/>
          <w:sz w:val="24"/>
          <w:szCs w:val="24"/>
          <w:shd w:val="clear" w:color="auto" w:fill="FFFFFF"/>
        </w:rPr>
        <w:t>Bertini</w:t>
      </w:r>
      <w:proofErr w:type="spellEnd"/>
      <w:r w:rsidR="00AC5A23" w:rsidRPr="00035D63">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I</w:t>
      </w:r>
      <w:r w:rsidR="00E455F4" w:rsidRPr="00035D63">
        <w:rPr>
          <w:rFonts w:ascii="Arial" w:hAnsi="Arial" w:cs="Arial"/>
          <w:color w:val="222222"/>
          <w:sz w:val="24"/>
          <w:szCs w:val="24"/>
          <w:shd w:val="clear" w:color="auto" w:fill="FFFFFF"/>
        </w:rPr>
        <w:t>.</w:t>
      </w:r>
      <w:r w:rsidR="00E455F4" w:rsidRPr="00464889">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w:t>
      </w:r>
      <w:proofErr w:type="spellStart"/>
      <w:r w:rsidRPr="00464889">
        <w:rPr>
          <w:rFonts w:ascii="Arial" w:hAnsi="Arial" w:cs="Arial"/>
          <w:color w:val="222222"/>
          <w:sz w:val="24"/>
          <w:szCs w:val="24"/>
          <w:shd w:val="clear" w:color="auto" w:fill="FFFFFF"/>
        </w:rPr>
        <w:t>Iacopino</w:t>
      </w:r>
      <w:proofErr w:type="spellEnd"/>
      <w:r w:rsidR="00AC5A23" w:rsidRPr="00035D63">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L</w:t>
      </w:r>
      <w:r w:rsidR="00E455F4" w:rsidRPr="00035D63">
        <w:rPr>
          <w:rFonts w:ascii="Arial" w:hAnsi="Arial" w:cs="Arial"/>
          <w:color w:val="222222"/>
          <w:sz w:val="24"/>
          <w:szCs w:val="24"/>
          <w:shd w:val="clear" w:color="auto" w:fill="FFFFFF"/>
        </w:rPr>
        <w:t>.</w:t>
      </w:r>
      <w:r w:rsidR="00E455F4" w:rsidRPr="00464889">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w:t>
      </w:r>
      <w:proofErr w:type="spellStart"/>
      <w:r w:rsidRPr="00464889">
        <w:rPr>
          <w:rFonts w:ascii="Arial" w:hAnsi="Arial" w:cs="Arial"/>
          <w:color w:val="222222"/>
          <w:sz w:val="24"/>
          <w:szCs w:val="24"/>
          <w:shd w:val="clear" w:color="auto" w:fill="FFFFFF"/>
        </w:rPr>
        <w:t>Pagliato</w:t>
      </w:r>
      <w:proofErr w:type="spellEnd"/>
      <w:r w:rsidR="00AC5A23" w:rsidRPr="00035D63">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E</w:t>
      </w:r>
      <w:r w:rsidR="00E455F4" w:rsidRPr="00035D63">
        <w:rPr>
          <w:rFonts w:ascii="Arial" w:hAnsi="Arial" w:cs="Arial"/>
          <w:color w:val="222222"/>
          <w:sz w:val="24"/>
          <w:szCs w:val="24"/>
          <w:shd w:val="clear" w:color="auto" w:fill="FFFFFF"/>
        </w:rPr>
        <w:t>.</w:t>
      </w:r>
      <w:r w:rsidR="00E455F4" w:rsidRPr="00464889">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w:t>
      </w:r>
      <w:proofErr w:type="spellStart"/>
      <w:r w:rsidRPr="00464889">
        <w:rPr>
          <w:rFonts w:ascii="Arial" w:hAnsi="Arial" w:cs="Arial"/>
          <w:color w:val="222222"/>
          <w:sz w:val="24"/>
          <w:szCs w:val="24"/>
          <w:shd w:val="clear" w:color="auto" w:fill="FFFFFF"/>
        </w:rPr>
        <w:t>Testolin</w:t>
      </w:r>
      <w:proofErr w:type="spellEnd"/>
      <w:r w:rsidR="00AC5A23" w:rsidRPr="00035D63">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C</w:t>
      </w:r>
      <w:r w:rsidR="00E455F4" w:rsidRPr="00035D63">
        <w:rPr>
          <w:rFonts w:ascii="Arial" w:hAnsi="Arial" w:cs="Arial"/>
          <w:color w:val="222222"/>
          <w:sz w:val="24"/>
          <w:szCs w:val="24"/>
          <w:shd w:val="clear" w:color="auto" w:fill="FFFFFF"/>
        </w:rPr>
        <w:t>.</w:t>
      </w:r>
      <w:r w:rsidR="00E455F4" w:rsidRPr="00464889">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w:t>
      </w:r>
      <w:proofErr w:type="spellStart"/>
      <w:r w:rsidRPr="00464889">
        <w:rPr>
          <w:rFonts w:ascii="Arial" w:hAnsi="Arial" w:cs="Arial"/>
          <w:color w:val="222222"/>
          <w:sz w:val="24"/>
          <w:szCs w:val="24"/>
          <w:shd w:val="clear" w:color="auto" w:fill="FFFFFF"/>
        </w:rPr>
        <w:t>Testolin</w:t>
      </w:r>
      <w:proofErr w:type="spellEnd"/>
      <w:r w:rsidR="00AC5A23" w:rsidRPr="00035D63">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G. </w:t>
      </w:r>
      <w:proofErr w:type="spellStart"/>
      <w:r w:rsidRPr="00464889">
        <w:rPr>
          <w:rFonts w:ascii="Arial" w:hAnsi="Arial" w:cs="Arial"/>
          <w:color w:val="222222"/>
          <w:sz w:val="24"/>
          <w:szCs w:val="24"/>
          <w:shd w:val="clear" w:color="auto" w:fill="FFFFFF"/>
        </w:rPr>
        <w:t>Body</w:t>
      </w:r>
      <w:proofErr w:type="spellEnd"/>
      <w:r w:rsidRPr="00464889">
        <w:rPr>
          <w:rFonts w:ascii="Arial" w:hAnsi="Arial" w:cs="Arial"/>
          <w:color w:val="222222"/>
          <w:sz w:val="24"/>
          <w:szCs w:val="24"/>
          <w:shd w:val="clear" w:color="auto" w:fill="FFFFFF"/>
        </w:rPr>
        <w:t xml:space="preserve"> </w:t>
      </w:r>
      <w:proofErr w:type="spellStart"/>
      <w:r w:rsidRPr="00464889">
        <w:rPr>
          <w:rFonts w:ascii="Arial" w:hAnsi="Arial" w:cs="Arial"/>
          <w:color w:val="222222"/>
          <w:sz w:val="24"/>
          <w:szCs w:val="24"/>
          <w:shd w:val="clear" w:color="auto" w:fill="FFFFFF"/>
        </w:rPr>
        <w:t>composition</w:t>
      </w:r>
      <w:proofErr w:type="spellEnd"/>
      <w:r w:rsidRPr="00464889">
        <w:rPr>
          <w:rFonts w:ascii="Arial" w:hAnsi="Arial" w:cs="Arial"/>
          <w:color w:val="222222"/>
          <w:sz w:val="24"/>
          <w:szCs w:val="24"/>
          <w:shd w:val="clear" w:color="auto" w:fill="FFFFFF"/>
        </w:rPr>
        <w:t xml:space="preserve"> </w:t>
      </w:r>
      <w:proofErr w:type="spellStart"/>
      <w:r w:rsidRPr="00464889">
        <w:rPr>
          <w:rFonts w:ascii="Arial" w:hAnsi="Arial" w:cs="Arial"/>
          <w:color w:val="222222"/>
          <w:sz w:val="24"/>
          <w:szCs w:val="24"/>
          <w:shd w:val="clear" w:color="auto" w:fill="FFFFFF"/>
        </w:rPr>
        <w:t>measurement</w:t>
      </w:r>
      <w:proofErr w:type="spellEnd"/>
      <w:r w:rsidRPr="00464889">
        <w:rPr>
          <w:rFonts w:ascii="Arial" w:hAnsi="Arial" w:cs="Arial"/>
          <w:color w:val="222222"/>
          <w:sz w:val="24"/>
          <w:szCs w:val="24"/>
          <w:shd w:val="clear" w:color="auto" w:fill="FFFFFF"/>
        </w:rPr>
        <w:t xml:space="preserve"> in </w:t>
      </w:r>
      <w:proofErr w:type="spellStart"/>
      <w:r w:rsidRPr="00464889">
        <w:rPr>
          <w:rFonts w:ascii="Arial" w:hAnsi="Arial" w:cs="Arial"/>
          <w:color w:val="222222"/>
          <w:sz w:val="24"/>
          <w:szCs w:val="24"/>
          <w:shd w:val="clear" w:color="auto" w:fill="FFFFFF"/>
        </w:rPr>
        <w:t>highly</w:t>
      </w:r>
      <w:proofErr w:type="spellEnd"/>
      <w:r w:rsidRPr="00464889">
        <w:rPr>
          <w:rFonts w:ascii="Arial" w:hAnsi="Arial" w:cs="Arial"/>
          <w:color w:val="222222"/>
          <w:sz w:val="24"/>
          <w:szCs w:val="24"/>
          <w:shd w:val="clear" w:color="auto" w:fill="FFFFFF"/>
        </w:rPr>
        <w:t xml:space="preserve"> traines male </w:t>
      </w:r>
      <w:proofErr w:type="spellStart"/>
      <w:r w:rsidRPr="00464889">
        <w:rPr>
          <w:rFonts w:ascii="Arial" w:hAnsi="Arial" w:cs="Arial"/>
          <w:color w:val="222222"/>
          <w:sz w:val="24"/>
          <w:szCs w:val="24"/>
          <w:shd w:val="clear" w:color="auto" w:fill="FFFFFF"/>
        </w:rPr>
        <w:t>athletes</w:t>
      </w:r>
      <w:proofErr w:type="spellEnd"/>
      <w:r w:rsidR="00E455F4" w:rsidRPr="00464889">
        <w:rPr>
          <w:rFonts w:ascii="Arial" w:hAnsi="Arial" w:cs="Arial"/>
          <w:color w:val="222222"/>
          <w:sz w:val="24"/>
          <w:szCs w:val="24"/>
          <w:shd w:val="clear" w:color="auto" w:fill="FFFFFF"/>
        </w:rPr>
        <w:t xml:space="preserve">: A </w:t>
      </w:r>
      <w:proofErr w:type="spellStart"/>
      <w:r w:rsidRPr="00873F55">
        <w:rPr>
          <w:rFonts w:ascii="Arial" w:hAnsi="Arial" w:cs="Arial"/>
          <w:color w:val="222222"/>
          <w:sz w:val="24"/>
          <w:szCs w:val="24"/>
          <w:shd w:val="clear" w:color="auto" w:fill="FFFFFF"/>
        </w:rPr>
        <w:t>comparison</w:t>
      </w:r>
      <w:proofErr w:type="spellEnd"/>
      <w:r w:rsidRPr="00873F55">
        <w:rPr>
          <w:rFonts w:ascii="Arial" w:hAnsi="Arial" w:cs="Arial"/>
          <w:color w:val="222222"/>
          <w:sz w:val="24"/>
          <w:szCs w:val="24"/>
          <w:shd w:val="clear" w:color="auto" w:fill="FFFFFF"/>
        </w:rPr>
        <w:t xml:space="preserve"> </w:t>
      </w:r>
      <w:proofErr w:type="spellStart"/>
      <w:r w:rsidRPr="00873F55">
        <w:rPr>
          <w:rFonts w:ascii="Arial" w:hAnsi="Arial" w:cs="Arial"/>
          <w:color w:val="222222"/>
          <w:sz w:val="24"/>
          <w:szCs w:val="24"/>
          <w:shd w:val="clear" w:color="auto" w:fill="FFFFFF"/>
        </w:rPr>
        <w:t>of</w:t>
      </w:r>
      <w:proofErr w:type="spellEnd"/>
      <w:r w:rsidRPr="00873F55">
        <w:rPr>
          <w:rFonts w:ascii="Arial" w:hAnsi="Arial" w:cs="Arial"/>
          <w:color w:val="222222"/>
          <w:sz w:val="24"/>
          <w:szCs w:val="24"/>
          <w:shd w:val="clear" w:color="auto" w:fill="FFFFFF"/>
        </w:rPr>
        <w:t xml:space="preserve"> </w:t>
      </w:r>
      <w:proofErr w:type="spellStart"/>
      <w:r w:rsidRPr="00873F55">
        <w:rPr>
          <w:rFonts w:ascii="Arial" w:hAnsi="Arial" w:cs="Arial"/>
          <w:color w:val="222222"/>
          <w:sz w:val="24"/>
          <w:szCs w:val="24"/>
          <w:shd w:val="clear" w:color="auto" w:fill="FFFFFF"/>
        </w:rPr>
        <w:t>three</w:t>
      </w:r>
      <w:proofErr w:type="spellEnd"/>
      <w:r w:rsidRPr="00873F55">
        <w:rPr>
          <w:rFonts w:ascii="Arial" w:hAnsi="Arial" w:cs="Arial"/>
          <w:color w:val="222222"/>
          <w:sz w:val="24"/>
          <w:szCs w:val="24"/>
          <w:shd w:val="clear" w:color="auto" w:fill="FFFFFF"/>
        </w:rPr>
        <w:t xml:space="preserve"> </w:t>
      </w:r>
      <w:proofErr w:type="spellStart"/>
      <w:r w:rsidRPr="00873F55">
        <w:rPr>
          <w:rFonts w:ascii="Arial" w:hAnsi="Arial" w:cs="Arial"/>
          <w:color w:val="222222"/>
          <w:sz w:val="24"/>
          <w:szCs w:val="24"/>
          <w:shd w:val="clear" w:color="auto" w:fill="FFFFFF"/>
        </w:rPr>
        <w:t>methods</w:t>
      </w:r>
      <w:proofErr w:type="spellEnd"/>
      <w:r w:rsidRPr="00873F55">
        <w:rPr>
          <w:rFonts w:ascii="Arial" w:hAnsi="Arial" w:cs="Arial"/>
          <w:color w:val="222222"/>
          <w:sz w:val="24"/>
          <w:szCs w:val="24"/>
          <w:shd w:val="clear" w:color="auto" w:fill="FFFFFF"/>
        </w:rPr>
        <w:t xml:space="preserve">. J Sports </w:t>
      </w:r>
      <w:proofErr w:type="spellStart"/>
      <w:r w:rsidRPr="00873F55">
        <w:rPr>
          <w:rFonts w:ascii="Arial" w:hAnsi="Arial" w:cs="Arial"/>
          <w:color w:val="222222"/>
          <w:sz w:val="24"/>
          <w:szCs w:val="24"/>
          <w:shd w:val="clear" w:color="auto" w:fill="FFFFFF"/>
        </w:rPr>
        <w:t>Med</w:t>
      </w:r>
      <w:proofErr w:type="spellEnd"/>
      <w:r w:rsidRPr="00873F55">
        <w:rPr>
          <w:rFonts w:ascii="Arial" w:hAnsi="Arial" w:cs="Arial"/>
          <w:color w:val="222222"/>
          <w:sz w:val="24"/>
          <w:szCs w:val="24"/>
          <w:shd w:val="clear" w:color="auto" w:fill="FFFFFF"/>
        </w:rPr>
        <w:t xml:space="preserve"> </w:t>
      </w:r>
      <w:proofErr w:type="spellStart"/>
      <w:r w:rsidRPr="00873F55">
        <w:rPr>
          <w:rFonts w:ascii="Arial" w:hAnsi="Arial" w:cs="Arial"/>
          <w:color w:val="222222"/>
          <w:sz w:val="24"/>
          <w:szCs w:val="24"/>
          <w:shd w:val="clear" w:color="auto" w:fill="FFFFFF"/>
        </w:rPr>
        <w:t>Phys</w:t>
      </w:r>
      <w:proofErr w:type="spellEnd"/>
      <w:r w:rsidRPr="00873F55">
        <w:rPr>
          <w:rFonts w:ascii="Arial" w:hAnsi="Arial" w:cs="Arial"/>
          <w:color w:val="222222"/>
          <w:sz w:val="24"/>
          <w:szCs w:val="24"/>
          <w:shd w:val="clear" w:color="auto" w:fill="FFFFFF"/>
        </w:rPr>
        <w:t xml:space="preserve"> Fitness</w:t>
      </w:r>
      <w:r w:rsidR="00E455F4" w:rsidRPr="00873F55">
        <w:rPr>
          <w:rFonts w:ascii="Arial" w:hAnsi="Arial" w:cs="Arial"/>
          <w:color w:val="222222"/>
          <w:sz w:val="24"/>
          <w:szCs w:val="24"/>
          <w:shd w:val="clear" w:color="auto" w:fill="FFFFFF"/>
        </w:rPr>
        <w:t>. Vol. 40. p.178-83.</w:t>
      </w:r>
      <w:r w:rsidRPr="00873F55">
        <w:rPr>
          <w:rFonts w:ascii="Arial" w:hAnsi="Arial" w:cs="Arial"/>
          <w:color w:val="222222"/>
          <w:sz w:val="24"/>
          <w:szCs w:val="24"/>
          <w:shd w:val="clear" w:color="auto" w:fill="FFFFFF"/>
        </w:rPr>
        <w:t xml:space="preserve"> 2000 </w:t>
      </w:r>
    </w:p>
    <w:p w14:paraId="139C8F8E" w14:textId="3C0CF19B" w:rsidR="00824E01" w:rsidRPr="00873F55" w:rsidRDefault="00E455F4" w:rsidP="00824E01">
      <w:pPr>
        <w:numPr>
          <w:ilvl w:val="0"/>
          <w:numId w:val="2"/>
        </w:numPr>
        <w:spacing w:after="0" w:line="480" w:lineRule="auto"/>
        <w:jc w:val="both"/>
        <w:textAlignment w:val="baseline"/>
        <w:rPr>
          <w:rFonts w:ascii="Arial" w:eastAsia="Times New Roman" w:hAnsi="Arial" w:cs="Arial"/>
          <w:color w:val="000000"/>
          <w:sz w:val="24"/>
          <w:szCs w:val="24"/>
          <w:lang w:eastAsia="pt-BR"/>
        </w:rPr>
      </w:pPr>
      <w:proofErr w:type="spellStart"/>
      <w:r w:rsidRPr="00873F55">
        <w:rPr>
          <w:rFonts w:ascii="Arial" w:hAnsi="Arial" w:cs="Arial"/>
          <w:color w:val="222222"/>
          <w:sz w:val="24"/>
          <w:szCs w:val="24"/>
          <w:shd w:val="clear" w:color="auto" w:fill="FFFFFF"/>
        </w:rPr>
        <w:t>Deminice</w:t>
      </w:r>
      <w:proofErr w:type="spellEnd"/>
      <w:r w:rsidR="00AC5A23" w:rsidRPr="00035D63">
        <w:rPr>
          <w:rFonts w:ascii="Arial" w:hAnsi="Arial" w:cs="Arial"/>
          <w:color w:val="222222"/>
          <w:sz w:val="24"/>
          <w:szCs w:val="24"/>
          <w:shd w:val="clear" w:color="auto" w:fill="FFFFFF"/>
        </w:rPr>
        <w:t>,</w:t>
      </w:r>
      <w:r w:rsidR="00824E01" w:rsidRPr="00464889">
        <w:rPr>
          <w:rFonts w:ascii="Arial" w:hAnsi="Arial" w:cs="Arial"/>
          <w:color w:val="222222"/>
          <w:sz w:val="24"/>
          <w:szCs w:val="24"/>
          <w:shd w:val="clear" w:color="auto" w:fill="FFFFFF"/>
        </w:rPr>
        <w:t xml:space="preserve"> R</w:t>
      </w:r>
      <w:r w:rsidRPr="00035D63">
        <w:rPr>
          <w:rFonts w:ascii="Arial" w:hAnsi="Arial" w:cs="Arial"/>
          <w:color w:val="222222"/>
          <w:sz w:val="24"/>
          <w:szCs w:val="24"/>
          <w:shd w:val="clear" w:color="auto" w:fill="FFFFFF"/>
        </w:rPr>
        <w:t>.</w:t>
      </w:r>
      <w:r w:rsidR="00824E01" w:rsidRPr="00464889">
        <w:rPr>
          <w:rFonts w:ascii="Arial" w:hAnsi="Arial" w:cs="Arial"/>
          <w:color w:val="222222"/>
          <w:sz w:val="24"/>
          <w:szCs w:val="24"/>
          <w:shd w:val="clear" w:color="auto" w:fill="FFFFFF"/>
        </w:rPr>
        <w:t>; R</w:t>
      </w:r>
      <w:r w:rsidRPr="00464889">
        <w:rPr>
          <w:rFonts w:ascii="Arial" w:hAnsi="Arial" w:cs="Arial"/>
          <w:color w:val="222222"/>
          <w:sz w:val="24"/>
          <w:szCs w:val="24"/>
          <w:shd w:val="clear" w:color="auto" w:fill="FFFFFF"/>
        </w:rPr>
        <w:t>osa</w:t>
      </w:r>
      <w:r w:rsidR="00AC5A23" w:rsidRPr="00035D63">
        <w:rPr>
          <w:rFonts w:ascii="Arial" w:hAnsi="Arial" w:cs="Arial"/>
          <w:color w:val="222222"/>
          <w:sz w:val="24"/>
          <w:szCs w:val="24"/>
          <w:shd w:val="clear" w:color="auto" w:fill="FFFFFF"/>
        </w:rPr>
        <w:t>,</w:t>
      </w:r>
      <w:r w:rsidR="00824E01" w:rsidRPr="00464889">
        <w:rPr>
          <w:rFonts w:ascii="Arial" w:hAnsi="Arial" w:cs="Arial"/>
          <w:color w:val="222222"/>
          <w:sz w:val="24"/>
          <w:szCs w:val="24"/>
          <w:shd w:val="clear" w:color="auto" w:fill="FFFFFF"/>
        </w:rPr>
        <w:t xml:space="preserve"> F</w:t>
      </w:r>
      <w:r w:rsidRPr="00464889">
        <w:rPr>
          <w:rFonts w:ascii="Arial" w:hAnsi="Arial" w:cs="Arial"/>
          <w:color w:val="222222"/>
          <w:sz w:val="24"/>
          <w:szCs w:val="24"/>
          <w:shd w:val="clear" w:color="auto" w:fill="FFFFFF"/>
        </w:rPr>
        <w:t>.</w:t>
      </w:r>
      <w:r w:rsidR="00824E01" w:rsidRPr="00464889">
        <w:rPr>
          <w:rFonts w:ascii="Arial" w:hAnsi="Arial" w:cs="Arial"/>
          <w:color w:val="222222"/>
          <w:sz w:val="24"/>
          <w:szCs w:val="24"/>
          <w:shd w:val="clear" w:color="auto" w:fill="FFFFFF"/>
        </w:rPr>
        <w:t xml:space="preserve">T. Pregas cutâneas </w:t>
      </w:r>
      <w:proofErr w:type="spellStart"/>
      <w:r w:rsidR="00824E01" w:rsidRPr="00464889">
        <w:rPr>
          <w:rFonts w:ascii="Arial" w:hAnsi="Arial" w:cs="Arial"/>
          <w:color w:val="222222"/>
          <w:sz w:val="24"/>
          <w:szCs w:val="24"/>
          <w:shd w:val="clear" w:color="auto" w:fill="FFFFFF"/>
        </w:rPr>
        <w:t>vs</w:t>
      </w:r>
      <w:proofErr w:type="spellEnd"/>
      <w:r w:rsidR="00824E01" w:rsidRPr="00464889">
        <w:rPr>
          <w:rFonts w:ascii="Arial" w:hAnsi="Arial" w:cs="Arial"/>
          <w:color w:val="222222"/>
          <w:sz w:val="24"/>
          <w:szCs w:val="24"/>
          <w:shd w:val="clear" w:color="auto" w:fill="FFFFFF"/>
        </w:rPr>
        <w:t xml:space="preserve"> impedância bioelétrica na avaliação da composição corporal de atletas: uma revisão crítica. </w:t>
      </w:r>
      <w:proofErr w:type="spellStart"/>
      <w:r w:rsidR="00824E01" w:rsidRPr="00035D63">
        <w:rPr>
          <w:rStyle w:val="Forte"/>
          <w:rFonts w:ascii="Arial" w:hAnsi="Arial" w:cs="Arial"/>
          <w:b w:val="0"/>
          <w:color w:val="222222"/>
          <w:sz w:val="24"/>
          <w:szCs w:val="24"/>
          <w:shd w:val="clear" w:color="auto" w:fill="FFFFFF"/>
        </w:rPr>
        <w:t>Rev</w:t>
      </w:r>
      <w:proofErr w:type="spellEnd"/>
      <w:r w:rsidR="00824E01" w:rsidRPr="00035D63">
        <w:rPr>
          <w:rStyle w:val="Forte"/>
          <w:rFonts w:ascii="Arial" w:hAnsi="Arial" w:cs="Arial"/>
          <w:b w:val="0"/>
          <w:color w:val="222222"/>
          <w:sz w:val="24"/>
          <w:szCs w:val="24"/>
          <w:shd w:val="clear" w:color="auto" w:fill="FFFFFF"/>
        </w:rPr>
        <w:t xml:space="preserve"> </w:t>
      </w:r>
      <w:proofErr w:type="spellStart"/>
      <w:r w:rsidR="00824E01" w:rsidRPr="00035D63">
        <w:rPr>
          <w:rStyle w:val="Forte"/>
          <w:rFonts w:ascii="Arial" w:hAnsi="Arial" w:cs="Arial"/>
          <w:b w:val="0"/>
          <w:color w:val="222222"/>
          <w:sz w:val="24"/>
          <w:szCs w:val="24"/>
          <w:shd w:val="clear" w:color="auto" w:fill="FFFFFF"/>
        </w:rPr>
        <w:t>Bras</w:t>
      </w:r>
      <w:proofErr w:type="spellEnd"/>
      <w:r w:rsidR="00824E01" w:rsidRPr="00035D63">
        <w:rPr>
          <w:rStyle w:val="Forte"/>
          <w:rFonts w:ascii="Arial" w:hAnsi="Arial" w:cs="Arial"/>
          <w:b w:val="0"/>
          <w:color w:val="222222"/>
          <w:sz w:val="24"/>
          <w:szCs w:val="24"/>
          <w:shd w:val="clear" w:color="auto" w:fill="FFFFFF"/>
        </w:rPr>
        <w:t xml:space="preserve"> </w:t>
      </w:r>
      <w:proofErr w:type="spellStart"/>
      <w:r w:rsidR="00824E01" w:rsidRPr="00035D63">
        <w:rPr>
          <w:rStyle w:val="Forte"/>
          <w:rFonts w:ascii="Arial" w:hAnsi="Arial" w:cs="Arial"/>
          <w:b w:val="0"/>
          <w:color w:val="222222"/>
          <w:sz w:val="24"/>
          <w:szCs w:val="24"/>
          <w:shd w:val="clear" w:color="auto" w:fill="FFFFFF"/>
        </w:rPr>
        <w:t>Cineantropom</w:t>
      </w:r>
      <w:proofErr w:type="spellEnd"/>
      <w:r w:rsidR="00824E01" w:rsidRPr="00035D63">
        <w:rPr>
          <w:rStyle w:val="Forte"/>
          <w:rFonts w:ascii="Arial" w:hAnsi="Arial" w:cs="Arial"/>
          <w:b w:val="0"/>
          <w:color w:val="222222"/>
          <w:sz w:val="24"/>
          <w:szCs w:val="24"/>
          <w:shd w:val="clear" w:color="auto" w:fill="FFFFFF"/>
        </w:rPr>
        <w:t xml:space="preserve"> Desempenho Hum</w:t>
      </w:r>
      <w:r w:rsidRPr="00464889">
        <w:rPr>
          <w:rFonts w:ascii="Arial" w:hAnsi="Arial" w:cs="Arial"/>
          <w:color w:val="222222"/>
          <w:sz w:val="24"/>
          <w:szCs w:val="24"/>
          <w:shd w:val="clear" w:color="auto" w:fill="FFFFFF"/>
        </w:rPr>
        <w:t xml:space="preserve">. Vol. 3 Núm. 11. </w:t>
      </w:r>
      <w:r w:rsidR="00824E01" w:rsidRPr="00464889">
        <w:rPr>
          <w:rFonts w:ascii="Arial" w:hAnsi="Arial" w:cs="Arial"/>
          <w:color w:val="222222"/>
          <w:sz w:val="24"/>
          <w:szCs w:val="24"/>
          <w:shd w:val="clear" w:color="auto" w:fill="FFFFFF"/>
        </w:rPr>
        <w:t>p.334-340. 2008.</w:t>
      </w:r>
    </w:p>
    <w:p w14:paraId="783C08CF" w14:textId="65AC9B15" w:rsidR="00824E01" w:rsidRPr="00873F55" w:rsidRDefault="00824E01" w:rsidP="00824E01">
      <w:pPr>
        <w:numPr>
          <w:ilvl w:val="0"/>
          <w:numId w:val="2"/>
        </w:numPr>
        <w:spacing w:after="0" w:line="480" w:lineRule="auto"/>
        <w:jc w:val="both"/>
        <w:textAlignment w:val="baseline"/>
        <w:rPr>
          <w:rFonts w:ascii="Arial" w:eastAsia="Times New Roman" w:hAnsi="Arial" w:cs="Arial"/>
          <w:color w:val="000000"/>
          <w:sz w:val="24"/>
          <w:szCs w:val="24"/>
          <w:lang w:eastAsia="pt-BR"/>
        </w:rPr>
      </w:pPr>
      <w:proofErr w:type="spellStart"/>
      <w:r w:rsidRPr="00873F55">
        <w:rPr>
          <w:rFonts w:ascii="Arial" w:hAnsi="Arial" w:cs="Arial"/>
          <w:color w:val="222222"/>
          <w:sz w:val="24"/>
          <w:szCs w:val="24"/>
          <w:shd w:val="clear" w:color="auto" w:fill="FFFFFF"/>
        </w:rPr>
        <w:t>F</w:t>
      </w:r>
      <w:r w:rsidR="00E455F4" w:rsidRPr="00873F55">
        <w:rPr>
          <w:rFonts w:ascii="Arial" w:hAnsi="Arial" w:cs="Arial"/>
          <w:color w:val="222222"/>
          <w:sz w:val="24"/>
          <w:szCs w:val="24"/>
          <w:shd w:val="clear" w:color="auto" w:fill="FFFFFF"/>
        </w:rPr>
        <w:t>rancescato</w:t>
      </w:r>
      <w:proofErr w:type="spellEnd"/>
      <w:r w:rsidR="00AC5A23" w:rsidRPr="00035D63">
        <w:rPr>
          <w:rFonts w:ascii="Arial" w:hAnsi="Arial" w:cs="Arial"/>
          <w:color w:val="222222"/>
          <w:sz w:val="24"/>
          <w:szCs w:val="24"/>
          <w:shd w:val="clear" w:color="auto" w:fill="FFFFFF"/>
        </w:rPr>
        <w:t>,</w:t>
      </w:r>
      <w:r w:rsidR="00E455F4" w:rsidRPr="00464889">
        <w:rPr>
          <w:rFonts w:ascii="Arial" w:hAnsi="Arial" w:cs="Arial"/>
          <w:color w:val="222222"/>
          <w:sz w:val="24"/>
          <w:szCs w:val="24"/>
          <w:shd w:val="clear" w:color="auto" w:fill="FFFFFF"/>
        </w:rPr>
        <w:t xml:space="preserve"> </w:t>
      </w:r>
      <w:r w:rsidRPr="00464889">
        <w:rPr>
          <w:rFonts w:ascii="Arial" w:hAnsi="Arial" w:cs="Arial"/>
          <w:color w:val="222222"/>
          <w:sz w:val="24"/>
          <w:szCs w:val="24"/>
          <w:shd w:val="clear" w:color="auto" w:fill="FFFFFF"/>
        </w:rPr>
        <w:t>M.</w:t>
      </w:r>
      <w:r w:rsidR="00E455F4" w:rsidRPr="00464889">
        <w:rPr>
          <w:rFonts w:ascii="Arial" w:hAnsi="Arial" w:cs="Arial"/>
          <w:color w:val="222222"/>
          <w:sz w:val="24"/>
          <w:szCs w:val="24"/>
          <w:shd w:val="clear" w:color="auto" w:fill="FFFFFF"/>
        </w:rPr>
        <w:t>P.</w:t>
      </w:r>
      <w:r w:rsidRPr="00873F55">
        <w:rPr>
          <w:rFonts w:ascii="Arial" w:hAnsi="Arial" w:cs="Arial"/>
          <w:color w:val="222222"/>
          <w:sz w:val="24"/>
          <w:szCs w:val="24"/>
          <w:shd w:val="clear" w:color="auto" w:fill="FFFFFF"/>
        </w:rPr>
        <w:t xml:space="preserve">; </w:t>
      </w:r>
      <w:proofErr w:type="spellStart"/>
      <w:r w:rsidRPr="00873F55">
        <w:rPr>
          <w:rFonts w:ascii="Arial" w:hAnsi="Arial" w:cs="Arial"/>
          <w:color w:val="222222"/>
          <w:sz w:val="24"/>
          <w:szCs w:val="24"/>
          <w:shd w:val="clear" w:color="auto" w:fill="FFFFFF"/>
        </w:rPr>
        <w:t>T</w:t>
      </w:r>
      <w:r w:rsidR="00E455F4" w:rsidRPr="00873F55">
        <w:rPr>
          <w:rFonts w:ascii="Arial" w:hAnsi="Arial" w:cs="Arial"/>
          <w:color w:val="222222"/>
          <w:sz w:val="24"/>
          <w:szCs w:val="24"/>
          <w:shd w:val="clear" w:color="auto" w:fill="FFFFFF"/>
        </w:rPr>
        <w:t>alon</w:t>
      </w:r>
      <w:proofErr w:type="spellEnd"/>
      <w:r w:rsidR="00AC5A23" w:rsidRPr="00035D63">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T.; </w:t>
      </w:r>
      <w:proofErr w:type="spellStart"/>
      <w:r w:rsidRPr="00464889">
        <w:rPr>
          <w:rFonts w:ascii="Arial" w:hAnsi="Arial" w:cs="Arial"/>
          <w:color w:val="222222"/>
          <w:sz w:val="24"/>
          <w:szCs w:val="24"/>
          <w:shd w:val="clear" w:color="auto" w:fill="FFFFFF"/>
        </w:rPr>
        <w:t>P</w:t>
      </w:r>
      <w:r w:rsidR="00E455F4" w:rsidRPr="00464889">
        <w:rPr>
          <w:rFonts w:ascii="Arial" w:hAnsi="Arial" w:cs="Arial"/>
          <w:color w:val="222222"/>
          <w:sz w:val="24"/>
          <w:szCs w:val="24"/>
          <w:shd w:val="clear" w:color="auto" w:fill="FFFFFF"/>
        </w:rPr>
        <w:t>rampero</w:t>
      </w:r>
      <w:proofErr w:type="spellEnd"/>
      <w:r w:rsidR="00AC5A23" w:rsidRPr="00035D63">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P.</w:t>
      </w:r>
      <w:r w:rsidR="00E455F4" w:rsidRPr="00464889">
        <w:rPr>
          <w:rFonts w:ascii="Arial" w:hAnsi="Arial" w:cs="Arial"/>
          <w:color w:val="222222"/>
          <w:sz w:val="24"/>
          <w:szCs w:val="24"/>
          <w:shd w:val="clear" w:color="auto" w:fill="FFFFFF"/>
        </w:rPr>
        <w:t>E</w:t>
      </w:r>
      <w:r w:rsidRPr="00464889">
        <w:rPr>
          <w:rFonts w:ascii="Arial" w:hAnsi="Arial" w:cs="Arial"/>
          <w:color w:val="222222"/>
          <w:sz w:val="24"/>
          <w:szCs w:val="24"/>
          <w:shd w:val="clear" w:color="auto" w:fill="FFFFFF"/>
        </w:rPr>
        <w:t xml:space="preserve">. Energy </w:t>
      </w:r>
      <w:proofErr w:type="spellStart"/>
      <w:r w:rsidRPr="00464889">
        <w:rPr>
          <w:rFonts w:ascii="Arial" w:hAnsi="Arial" w:cs="Arial"/>
          <w:color w:val="222222"/>
          <w:sz w:val="24"/>
          <w:szCs w:val="24"/>
          <w:shd w:val="clear" w:color="auto" w:fill="FFFFFF"/>
        </w:rPr>
        <w:t>cost</w:t>
      </w:r>
      <w:proofErr w:type="spellEnd"/>
      <w:r w:rsidRPr="00464889">
        <w:rPr>
          <w:rFonts w:ascii="Arial" w:hAnsi="Arial" w:cs="Arial"/>
          <w:color w:val="222222"/>
          <w:sz w:val="24"/>
          <w:szCs w:val="24"/>
          <w:shd w:val="clear" w:color="auto" w:fill="FFFFFF"/>
        </w:rPr>
        <w:t xml:space="preserve"> </w:t>
      </w:r>
      <w:proofErr w:type="spellStart"/>
      <w:r w:rsidRPr="00464889">
        <w:rPr>
          <w:rFonts w:ascii="Arial" w:hAnsi="Arial" w:cs="Arial"/>
          <w:color w:val="222222"/>
          <w:sz w:val="24"/>
          <w:szCs w:val="24"/>
          <w:shd w:val="clear" w:color="auto" w:fill="FFFFFF"/>
        </w:rPr>
        <w:t>and</w:t>
      </w:r>
      <w:proofErr w:type="spellEnd"/>
      <w:r w:rsidRPr="00464889">
        <w:rPr>
          <w:rFonts w:ascii="Arial" w:hAnsi="Arial" w:cs="Arial"/>
          <w:color w:val="222222"/>
          <w:sz w:val="24"/>
          <w:szCs w:val="24"/>
          <w:shd w:val="clear" w:color="auto" w:fill="FFFFFF"/>
        </w:rPr>
        <w:t xml:space="preserve"> </w:t>
      </w:r>
      <w:proofErr w:type="spellStart"/>
      <w:r w:rsidRPr="00464889">
        <w:rPr>
          <w:rFonts w:ascii="Arial" w:hAnsi="Arial" w:cs="Arial"/>
          <w:color w:val="222222"/>
          <w:sz w:val="24"/>
          <w:szCs w:val="24"/>
          <w:shd w:val="clear" w:color="auto" w:fill="FFFFFF"/>
        </w:rPr>
        <w:t>energy</w:t>
      </w:r>
      <w:proofErr w:type="spellEnd"/>
      <w:r w:rsidRPr="00464889">
        <w:rPr>
          <w:rFonts w:ascii="Arial" w:hAnsi="Arial" w:cs="Arial"/>
          <w:color w:val="222222"/>
          <w:sz w:val="24"/>
          <w:szCs w:val="24"/>
          <w:shd w:val="clear" w:color="auto" w:fill="FFFFFF"/>
        </w:rPr>
        <w:t xml:space="preserve"> </w:t>
      </w:r>
      <w:proofErr w:type="spellStart"/>
      <w:r w:rsidRPr="00464889">
        <w:rPr>
          <w:rFonts w:ascii="Arial" w:hAnsi="Arial" w:cs="Arial"/>
          <w:color w:val="222222"/>
          <w:sz w:val="24"/>
          <w:szCs w:val="24"/>
          <w:shd w:val="clear" w:color="auto" w:fill="FFFFFF"/>
        </w:rPr>
        <w:t>sources</w:t>
      </w:r>
      <w:proofErr w:type="spellEnd"/>
      <w:r w:rsidRPr="00464889">
        <w:rPr>
          <w:rFonts w:ascii="Arial" w:hAnsi="Arial" w:cs="Arial"/>
          <w:color w:val="222222"/>
          <w:sz w:val="24"/>
          <w:szCs w:val="24"/>
          <w:shd w:val="clear" w:color="auto" w:fill="FFFFFF"/>
        </w:rPr>
        <w:t xml:space="preserve"> in </w:t>
      </w:r>
      <w:proofErr w:type="spellStart"/>
      <w:r w:rsidRPr="00464889">
        <w:rPr>
          <w:rFonts w:ascii="Arial" w:hAnsi="Arial" w:cs="Arial"/>
          <w:color w:val="222222"/>
          <w:sz w:val="24"/>
          <w:szCs w:val="24"/>
          <w:shd w:val="clear" w:color="auto" w:fill="FFFFFF"/>
        </w:rPr>
        <w:t>karate</w:t>
      </w:r>
      <w:proofErr w:type="spellEnd"/>
      <w:r w:rsidRPr="00464889">
        <w:rPr>
          <w:rFonts w:ascii="Arial" w:hAnsi="Arial" w:cs="Arial"/>
          <w:color w:val="222222"/>
          <w:sz w:val="24"/>
          <w:szCs w:val="24"/>
          <w:shd w:val="clear" w:color="auto" w:fill="FFFFFF"/>
        </w:rPr>
        <w:t>. </w:t>
      </w:r>
      <w:proofErr w:type="spellStart"/>
      <w:r w:rsidRPr="00035D63">
        <w:rPr>
          <w:rStyle w:val="Forte"/>
          <w:rFonts w:ascii="Arial" w:hAnsi="Arial" w:cs="Arial"/>
          <w:b w:val="0"/>
          <w:color w:val="222222"/>
          <w:sz w:val="24"/>
          <w:szCs w:val="24"/>
          <w:shd w:val="clear" w:color="auto" w:fill="FFFFFF"/>
        </w:rPr>
        <w:t>Eur</w:t>
      </w:r>
      <w:proofErr w:type="spellEnd"/>
      <w:r w:rsidRPr="00035D63">
        <w:rPr>
          <w:rStyle w:val="Forte"/>
          <w:rFonts w:ascii="Arial" w:hAnsi="Arial" w:cs="Arial"/>
          <w:b w:val="0"/>
          <w:color w:val="222222"/>
          <w:sz w:val="24"/>
          <w:szCs w:val="24"/>
          <w:shd w:val="clear" w:color="auto" w:fill="FFFFFF"/>
        </w:rPr>
        <w:t xml:space="preserve"> J </w:t>
      </w:r>
      <w:proofErr w:type="spellStart"/>
      <w:r w:rsidRPr="00035D63">
        <w:rPr>
          <w:rStyle w:val="Forte"/>
          <w:rFonts w:ascii="Arial" w:hAnsi="Arial" w:cs="Arial"/>
          <w:b w:val="0"/>
          <w:color w:val="222222"/>
          <w:sz w:val="24"/>
          <w:szCs w:val="24"/>
          <w:shd w:val="clear" w:color="auto" w:fill="FFFFFF"/>
        </w:rPr>
        <w:t>Appl</w:t>
      </w:r>
      <w:proofErr w:type="spellEnd"/>
      <w:r w:rsidRPr="00035D63">
        <w:rPr>
          <w:rStyle w:val="Forte"/>
          <w:rFonts w:ascii="Arial" w:hAnsi="Arial" w:cs="Arial"/>
          <w:b w:val="0"/>
          <w:color w:val="222222"/>
          <w:sz w:val="24"/>
          <w:szCs w:val="24"/>
          <w:shd w:val="clear" w:color="auto" w:fill="FFFFFF"/>
        </w:rPr>
        <w:t xml:space="preserve"> </w:t>
      </w:r>
      <w:proofErr w:type="spellStart"/>
      <w:r w:rsidRPr="00035D63">
        <w:rPr>
          <w:rStyle w:val="Forte"/>
          <w:rFonts w:ascii="Arial" w:hAnsi="Arial" w:cs="Arial"/>
          <w:b w:val="0"/>
          <w:color w:val="222222"/>
          <w:sz w:val="24"/>
          <w:szCs w:val="24"/>
          <w:shd w:val="clear" w:color="auto" w:fill="FFFFFF"/>
        </w:rPr>
        <w:t>Physiol</w:t>
      </w:r>
      <w:proofErr w:type="spellEnd"/>
      <w:r w:rsidR="00E455F4" w:rsidRPr="00464889">
        <w:rPr>
          <w:rStyle w:val="Forte"/>
          <w:rFonts w:ascii="Arial" w:hAnsi="Arial" w:cs="Arial"/>
          <w:b w:val="0"/>
          <w:color w:val="222222"/>
          <w:sz w:val="24"/>
          <w:szCs w:val="24"/>
          <w:shd w:val="clear" w:color="auto" w:fill="FFFFFF"/>
        </w:rPr>
        <w:t>.</w:t>
      </w:r>
      <w:r w:rsidRPr="00464889">
        <w:rPr>
          <w:rFonts w:ascii="Arial" w:hAnsi="Arial" w:cs="Arial"/>
          <w:color w:val="222222"/>
          <w:sz w:val="24"/>
          <w:szCs w:val="24"/>
          <w:shd w:val="clear" w:color="auto" w:fill="FFFFFF"/>
        </w:rPr>
        <w:t xml:space="preserve"> </w:t>
      </w:r>
      <w:r w:rsidR="00E455F4" w:rsidRPr="00464889">
        <w:rPr>
          <w:rFonts w:ascii="Arial" w:hAnsi="Arial" w:cs="Arial"/>
          <w:color w:val="222222"/>
          <w:sz w:val="24"/>
          <w:szCs w:val="24"/>
          <w:shd w:val="clear" w:color="auto" w:fill="FFFFFF"/>
        </w:rPr>
        <w:t>Vol</w:t>
      </w:r>
      <w:r w:rsidRPr="00464889">
        <w:rPr>
          <w:rFonts w:ascii="Arial" w:hAnsi="Arial" w:cs="Arial"/>
          <w:color w:val="222222"/>
          <w:sz w:val="24"/>
          <w:szCs w:val="24"/>
          <w:shd w:val="clear" w:color="auto" w:fill="FFFFFF"/>
        </w:rPr>
        <w:t>. 71</w:t>
      </w:r>
      <w:r w:rsidR="00E455F4" w:rsidRPr="00873F55">
        <w:rPr>
          <w:rFonts w:ascii="Arial" w:hAnsi="Arial" w:cs="Arial"/>
          <w:color w:val="222222"/>
          <w:sz w:val="24"/>
          <w:szCs w:val="24"/>
          <w:shd w:val="clear" w:color="auto" w:fill="FFFFFF"/>
        </w:rPr>
        <w:t>.</w:t>
      </w:r>
      <w:r w:rsidRPr="00873F55">
        <w:rPr>
          <w:rFonts w:ascii="Arial" w:hAnsi="Arial" w:cs="Arial"/>
          <w:color w:val="222222"/>
          <w:sz w:val="24"/>
          <w:szCs w:val="24"/>
          <w:shd w:val="clear" w:color="auto" w:fill="FFFFFF"/>
        </w:rPr>
        <w:t xml:space="preserve"> p.355-361. 1995.</w:t>
      </w:r>
    </w:p>
    <w:p w14:paraId="322ADF51" w14:textId="6204DB1C" w:rsidR="00824E01" w:rsidRPr="00873F55" w:rsidRDefault="00E455F4" w:rsidP="00824E01">
      <w:pPr>
        <w:pStyle w:val="PargrafodaLista"/>
        <w:numPr>
          <w:ilvl w:val="0"/>
          <w:numId w:val="2"/>
        </w:numPr>
        <w:spacing w:after="0" w:line="480" w:lineRule="auto"/>
        <w:jc w:val="both"/>
        <w:textAlignment w:val="baseline"/>
        <w:rPr>
          <w:rFonts w:ascii="Arial" w:eastAsia="Times New Roman" w:hAnsi="Arial" w:cs="Arial"/>
          <w:b/>
          <w:color w:val="000000"/>
          <w:sz w:val="24"/>
          <w:szCs w:val="24"/>
          <w:lang w:eastAsia="pt-BR"/>
        </w:rPr>
      </w:pPr>
      <w:r w:rsidRPr="00873F55">
        <w:rPr>
          <w:rFonts w:ascii="Arial" w:hAnsi="Arial" w:cs="Arial"/>
          <w:color w:val="222222"/>
          <w:sz w:val="24"/>
          <w:szCs w:val="24"/>
          <w:shd w:val="clear" w:color="auto" w:fill="FFFFFF"/>
        </w:rPr>
        <w:lastRenderedPageBreak/>
        <w:t>Imamura</w:t>
      </w:r>
      <w:r w:rsidR="00824E01" w:rsidRPr="00873F55">
        <w:rPr>
          <w:rFonts w:ascii="Arial" w:hAnsi="Arial" w:cs="Arial"/>
          <w:color w:val="222222"/>
          <w:sz w:val="24"/>
          <w:szCs w:val="24"/>
          <w:shd w:val="clear" w:color="auto" w:fill="FFFFFF"/>
        </w:rPr>
        <w:t xml:space="preserve"> H</w:t>
      </w:r>
      <w:r w:rsidR="00AC5A23" w:rsidRPr="00873F55">
        <w:rPr>
          <w:rFonts w:ascii="Arial" w:hAnsi="Arial" w:cs="Arial"/>
          <w:color w:val="222222"/>
          <w:sz w:val="24"/>
          <w:szCs w:val="24"/>
          <w:shd w:val="clear" w:color="auto" w:fill="FFFFFF"/>
        </w:rPr>
        <w:t>.;</w:t>
      </w:r>
      <w:r w:rsidR="00824E01" w:rsidRPr="00873F55">
        <w:rPr>
          <w:rFonts w:ascii="Arial" w:hAnsi="Arial" w:cs="Arial"/>
          <w:color w:val="222222"/>
          <w:sz w:val="24"/>
          <w:szCs w:val="24"/>
          <w:shd w:val="clear" w:color="auto" w:fill="FFFFFF"/>
        </w:rPr>
        <w:t xml:space="preserve"> </w:t>
      </w:r>
      <w:proofErr w:type="spellStart"/>
      <w:r w:rsidR="00AC5A23" w:rsidRPr="00873F55">
        <w:rPr>
          <w:rFonts w:ascii="Arial" w:hAnsi="Arial" w:cs="Arial"/>
          <w:color w:val="222222"/>
          <w:sz w:val="24"/>
          <w:szCs w:val="24"/>
          <w:shd w:val="clear" w:color="auto" w:fill="FFFFFF"/>
        </w:rPr>
        <w:t>Yoshimura</w:t>
      </w:r>
      <w:proofErr w:type="spellEnd"/>
      <w:r w:rsidR="00AC5A23" w:rsidRPr="00873F55">
        <w:rPr>
          <w:rFonts w:ascii="Arial" w:hAnsi="Arial" w:cs="Arial"/>
          <w:color w:val="222222"/>
          <w:sz w:val="24"/>
          <w:szCs w:val="24"/>
          <w:shd w:val="clear" w:color="auto" w:fill="FFFFFF"/>
        </w:rPr>
        <w:t>, Y</w:t>
      </w:r>
      <w:r w:rsidR="00873F55" w:rsidRPr="00873F55">
        <w:rPr>
          <w:rFonts w:ascii="Arial" w:hAnsi="Arial" w:cs="Arial"/>
          <w:color w:val="222222"/>
          <w:sz w:val="24"/>
          <w:szCs w:val="24"/>
          <w:shd w:val="clear" w:color="auto" w:fill="FFFFFF"/>
        </w:rPr>
        <w:t>.</w:t>
      </w:r>
      <w:r w:rsidR="00AC5A23" w:rsidRPr="00873F55">
        <w:rPr>
          <w:rFonts w:ascii="Arial" w:hAnsi="Arial" w:cs="Arial"/>
          <w:color w:val="222222"/>
          <w:sz w:val="24"/>
          <w:szCs w:val="24"/>
          <w:shd w:val="clear" w:color="auto" w:fill="FFFFFF"/>
        </w:rPr>
        <w:t xml:space="preserve">; </w:t>
      </w:r>
      <w:proofErr w:type="spellStart"/>
      <w:r w:rsidR="00AC5A23" w:rsidRPr="00873F55">
        <w:rPr>
          <w:rFonts w:ascii="Arial" w:hAnsi="Arial" w:cs="Arial"/>
          <w:color w:val="222222"/>
          <w:sz w:val="24"/>
          <w:szCs w:val="24"/>
          <w:shd w:val="clear" w:color="auto" w:fill="FFFFFF"/>
        </w:rPr>
        <w:t>Uchida</w:t>
      </w:r>
      <w:proofErr w:type="spellEnd"/>
      <w:r w:rsidR="00AC5A23" w:rsidRPr="00873F55">
        <w:rPr>
          <w:rFonts w:ascii="Arial" w:hAnsi="Arial" w:cs="Arial"/>
          <w:color w:val="222222"/>
          <w:sz w:val="24"/>
          <w:szCs w:val="24"/>
          <w:shd w:val="clear" w:color="auto" w:fill="FFFFFF"/>
        </w:rPr>
        <w:t>, K</w:t>
      </w:r>
      <w:r w:rsidR="00873F55" w:rsidRPr="00873F55">
        <w:rPr>
          <w:rFonts w:ascii="Arial" w:hAnsi="Arial" w:cs="Arial"/>
          <w:color w:val="222222"/>
          <w:sz w:val="24"/>
          <w:szCs w:val="24"/>
          <w:shd w:val="clear" w:color="auto" w:fill="FFFFFF"/>
        </w:rPr>
        <w:t>.</w:t>
      </w:r>
      <w:r w:rsidR="00AC5A23" w:rsidRPr="00873F55">
        <w:rPr>
          <w:rFonts w:ascii="Arial" w:hAnsi="Arial" w:cs="Arial"/>
          <w:color w:val="222222"/>
          <w:sz w:val="24"/>
          <w:szCs w:val="24"/>
          <w:shd w:val="clear" w:color="auto" w:fill="FFFFFF"/>
        </w:rPr>
        <w:t>;</w:t>
      </w:r>
      <w:r w:rsidR="00873F55" w:rsidRPr="00873F55">
        <w:rPr>
          <w:rFonts w:ascii="Arial" w:hAnsi="Arial" w:cs="Arial"/>
          <w:color w:val="222222"/>
          <w:sz w:val="24"/>
          <w:szCs w:val="24"/>
          <w:shd w:val="clear" w:color="auto" w:fill="FFFFFF"/>
        </w:rPr>
        <w:t xml:space="preserve"> Tanaka, A.; </w:t>
      </w:r>
      <w:proofErr w:type="spellStart"/>
      <w:r w:rsidR="00873F55" w:rsidRPr="00873F55">
        <w:rPr>
          <w:rFonts w:ascii="Arial" w:hAnsi="Arial" w:cs="Arial"/>
          <w:color w:val="222222"/>
          <w:sz w:val="24"/>
          <w:szCs w:val="24"/>
          <w:shd w:val="clear" w:color="auto" w:fill="FFFFFF"/>
        </w:rPr>
        <w:t>Nishimura</w:t>
      </w:r>
      <w:proofErr w:type="spellEnd"/>
      <w:r w:rsidR="00873F55" w:rsidRPr="00873F55">
        <w:rPr>
          <w:rFonts w:ascii="Arial" w:hAnsi="Arial" w:cs="Arial"/>
          <w:color w:val="222222"/>
          <w:sz w:val="24"/>
          <w:szCs w:val="24"/>
          <w:shd w:val="clear" w:color="auto" w:fill="FFFFFF"/>
        </w:rPr>
        <w:t xml:space="preserve">, S.; </w:t>
      </w:r>
      <w:proofErr w:type="spellStart"/>
      <w:r w:rsidR="00873F55" w:rsidRPr="00873F55">
        <w:rPr>
          <w:rFonts w:ascii="Arial" w:hAnsi="Arial" w:cs="Arial"/>
          <w:color w:val="222222"/>
          <w:sz w:val="24"/>
          <w:szCs w:val="24"/>
          <w:shd w:val="clear" w:color="auto" w:fill="FFFFFF"/>
        </w:rPr>
        <w:t>Nakazawa</w:t>
      </w:r>
      <w:proofErr w:type="spellEnd"/>
      <w:r w:rsidR="00873F55" w:rsidRPr="00873F55">
        <w:rPr>
          <w:rFonts w:ascii="Arial" w:hAnsi="Arial" w:cs="Arial"/>
          <w:color w:val="222222"/>
          <w:sz w:val="24"/>
          <w:szCs w:val="24"/>
          <w:shd w:val="clear" w:color="auto" w:fill="FFFFFF"/>
        </w:rPr>
        <w:t>, A.T</w:t>
      </w:r>
      <w:r w:rsidR="00824E01" w:rsidRPr="00873F55">
        <w:rPr>
          <w:rFonts w:ascii="Arial" w:hAnsi="Arial" w:cs="Arial"/>
          <w:color w:val="222222"/>
          <w:sz w:val="24"/>
          <w:szCs w:val="24"/>
          <w:shd w:val="clear" w:color="auto" w:fill="FFFFFF"/>
        </w:rPr>
        <w:t xml:space="preserve">. Heart Rate, </w:t>
      </w:r>
      <w:proofErr w:type="spellStart"/>
      <w:r w:rsidR="00824E01" w:rsidRPr="00873F55">
        <w:rPr>
          <w:rFonts w:ascii="Arial" w:hAnsi="Arial" w:cs="Arial"/>
          <w:color w:val="222222"/>
          <w:sz w:val="24"/>
          <w:szCs w:val="24"/>
          <w:shd w:val="clear" w:color="auto" w:fill="FFFFFF"/>
        </w:rPr>
        <w:t>Blood</w:t>
      </w:r>
      <w:proofErr w:type="spellEnd"/>
      <w:r w:rsidR="00824E01" w:rsidRPr="00873F55">
        <w:rPr>
          <w:rFonts w:ascii="Arial" w:hAnsi="Arial" w:cs="Arial"/>
          <w:color w:val="222222"/>
          <w:sz w:val="24"/>
          <w:szCs w:val="24"/>
          <w:shd w:val="clear" w:color="auto" w:fill="FFFFFF"/>
        </w:rPr>
        <w:t xml:space="preserve"> </w:t>
      </w:r>
      <w:proofErr w:type="spellStart"/>
      <w:r w:rsidR="00824E01" w:rsidRPr="00873F55">
        <w:rPr>
          <w:rFonts w:ascii="Arial" w:hAnsi="Arial" w:cs="Arial"/>
          <w:color w:val="222222"/>
          <w:sz w:val="24"/>
          <w:szCs w:val="24"/>
          <w:shd w:val="clear" w:color="auto" w:fill="FFFFFF"/>
        </w:rPr>
        <w:t>Lactate</w:t>
      </w:r>
      <w:proofErr w:type="spellEnd"/>
      <w:r w:rsidR="00824E01" w:rsidRPr="00873F55">
        <w:rPr>
          <w:rFonts w:ascii="Arial" w:hAnsi="Arial" w:cs="Arial"/>
          <w:color w:val="222222"/>
          <w:sz w:val="24"/>
          <w:szCs w:val="24"/>
          <w:shd w:val="clear" w:color="auto" w:fill="FFFFFF"/>
        </w:rPr>
        <w:t xml:space="preserve"> Responses </w:t>
      </w:r>
      <w:proofErr w:type="spellStart"/>
      <w:r w:rsidR="00824E01" w:rsidRPr="00873F55">
        <w:rPr>
          <w:rFonts w:ascii="Arial" w:hAnsi="Arial" w:cs="Arial"/>
          <w:color w:val="222222"/>
          <w:sz w:val="24"/>
          <w:szCs w:val="24"/>
          <w:shd w:val="clear" w:color="auto" w:fill="FFFFFF"/>
        </w:rPr>
        <w:t>and</w:t>
      </w:r>
      <w:proofErr w:type="spellEnd"/>
      <w:r w:rsidR="00824E01" w:rsidRPr="00873F55">
        <w:rPr>
          <w:rFonts w:ascii="Arial" w:hAnsi="Arial" w:cs="Arial"/>
          <w:color w:val="222222"/>
          <w:sz w:val="24"/>
          <w:szCs w:val="24"/>
          <w:shd w:val="clear" w:color="auto" w:fill="FFFFFF"/>
        </w:rPr>
        <w:t xml:space="preserve"> Ratings </w:t>
      </w:r>
      <w:proofErr w:type="spellStart"/>
      <w:r w:rsidR="00824E01" w:rsidRPr="00873F55">
        <w:rPr>
          <w:rFonts w:ascii="Arial" w:hAnsi="Arial" w:cs="Arial"/>
          <w:color w:val="222222"/>
          <w:sz w:val="24"/>
          <w:szCs w:val="24"/>
          <w:shd w:val="clear" w:color="auto" w:fill="FFFFFF"/>
        </w:rPr>
        <w:t>of</w:t>
      </w:r>
      <w:proofErr w:type="spellEnd"/>
      <w:r w:rsidR="00824E01" w:rsidRPr="00873F55">
        <w:rPr>
          <w:rFonts w:ascii="Arial" w:hAnsi="Arial" w:cs="Arial"/>
          <w:color w:val="222222"/>
          <w:sz w:val="24"/>
          <w:szCs w:val="24"/>
          <w:shd w:val="clear" w:color="auto" w:fill="FFFFFF"/>
        </w:rPr>
        <w:t xml:space="preserve"> </w:t>
      </w:r>
      <w:proofErr w:type="spellStart"/>
      <w:r w:rsidR="00824E01" w:rsidRPr="00873F55">
        <w:rPr>
          <w:rFonts w:ascii="Arial" w:hAnsi="Arial" w:cs="Arial"/>
          <w:color w:val="222222"/>
          <w:sz w:val="24"/>
          <w:szCs w:val="24"/>
          <w:shd w:val="clear" w:color="auto" w:fill="FFFFFF"/>
        </w:rPr>
        <w:t>Perceived</w:t>
      </w:r>
      <w:proofErr w:type="spellEnd"/>
      <w:r w:rsidR="00824E01" w:rsidRPr="00873F55">
        <w:rPr>
          <w:rFonts w:ascii="Arial" w:hAnsi="Arial" w:cs="Arial"/>
          <w:color w:val="222222"/>
          <w:sz w:val="24"/>
          <w:szCs w:val="24"/>
          <w:shd w:val="clear" w:color="auto" w:fill="FFFFFF"/>
        </w:rPr>
        <w:t xml:space="preserve"> </w:t>
      </w:r>
      <w:proofErr w:type="spellStart"/>
      <w:r w:rsidR="00824E01" w:rsidRPr="00873F55">
        <w:rPr>
          <w:rFonts w:ascii="Arial" w:hAnsi="Arial" w:cs="Arial"/>
          <w:color w:val="222222"/>
          <w:sz w:val="24"/>
          <w:szCs w:val="24"/>
          <w:shd w:val="clear" w:color="auto" w:fill="FFFFFF"/>
        </w:rPr>
        <w:t>Exertion</w:t>
      </w:r>
      <w:proofErr w:type="spellEnd"/>
      <w:r w:rsidR="00824E01" w:rsidRPr="00873F55">
        <w:rPr>
          <w:rFonts w:ascii="Arial" w:hAnsi="Arial" w:cs="Arial"/>
          <w:color w:val="222222"/>
          <w:sz w:val="24"/>
          <w:szCs w:val="24"/>
          <w:shd w:val="clear" w:color="auto" w:fill="FFFFFF"/>
        </w:rPr>
        <w:t xml:space="preserve"> </w:t>
      </w:r>
      <w:proofErr w:type="spellStart"/>
      <w:r w:rsidR="00824E01" w:rsidRPr="00873F55">
        <w:rPr>
          <w:rFonts w:ascii="Arial" w:hAnsi="Arial" w:cs="Arial"/>
          <w:color w:val="222222"/>
          <w:sz w:val="24"/>
          <w:szCs w:val="24"/>
          <w:shd w:val="clear" w:color="auto" w:fill="FFFFFF"/>
        </w:rPr>
        <w:t>to</w:t>
      </w:r>
      <w:proofErr w:type="spellEnd"/>
      <w:r w:rsidR="00824E01" w:rsidRPr="00873F55">
        <w:rPr>
          <w:rFonts w:ascii="Arial" w:hAnsi="Arial" w:cs="Arial"/>
          <w:color w:val="222222"/>
          <w:sz w:val="24"/>
          <w:szCs w:val="24"/>
          <w:shd w:val="clear" w:color="auto" w:fill="FFFFFF"/>
        </w:rPr>
        <w:t xml:space="preserve"> 1000 </w:t>
      </w:r>
      <w:proofErr w:type="spellStart"/>
      <w:r w:rsidR="00824E01" w:rsidRPr="00873F55">
        <w:rPr>
          <w:rFonts w:ascii="Arial" w:hAnsi="Arial" w:cs="Arial"/>
          <w:color w:val="222222"/>
          <w:sz w:val="24"/>
          <w:szCs w:val="24"/>
          <w:shd w:val="clear" w:color="auto" w:fill="FFFFFF"/>
        </w:rPr>
        <w:t>Punches</w:t>
      </w:r>
      <w:proofErr w:type="spellEnd"/>
      <w:r w:rsidR="00824E01" w:rsidRPr="00873F55">
        <w:rPr>
          <w:rFonts w:ascii="Arial" w:hAnsi="Arial" w:cs="Arial"/>
          <w:color w:val="222222"/>
          <w:sz w:val="24"/>
          <w:szCs w:val="24"/>
          <w:shd w:val="clear" w:color="auto" w:fill="FFFFFF"/>
        </w:rPr>
        <w:t xml:space="preserve"> </w:t>
      </w:r>
      <w:proofErr w:type="spellStart"/>
      <w:r w:rsidR="00824E01" w:rsidRPr="00873F55">
        <w:rPr>
          <w:rFonts w:ascii="Arial" w:hAnsi="Arial" w:cs="Arial"/>
          <w:color w:val="222222"/>
          <w:sz w:val="24"/>
          <w:szCs w:val="24"/>
          <w:shd w:val="clear" w:color="auto" w:fill="FFFFFF"/>
        </w:rPr>
        <w:t>and</w:t>
      </w:r>
      <w:proofErr w:type="spellEnd"/>
      <w:r w:rsidR="00824E01" w:rsidRPr="00873F55">
        <w:rPr>
          <w:rFonts w:ascii="Arial" w:hAnsi="Arial" w:cs="Arial"/>
          <w:color w:val="222222"/>
          <w:sz w:val="24"/>
          <w:szCs w:val="24"/>
          <w:shd w:val="clear" w:color="auto" w:fill="FFFFFF"/>
        </w:rPr>
        <w:t xml:space="preserve"> 1000 </w:t>
      </w:r>
      <w:proofErr w:type="spellStart"/>
      <w:r w:rsidR="00824E01" w:rsidRPr="00873F55">
        <w:rPr>
          <w:rFonts w:ascii="Arial" w:hAnsi="Arial" w:cs="Arial"/>
          <w:color w:val="222222"/>
          <w:sz w:val="24"/>
          <w:szCs w:val="24"/>
          <w:shd w:val="clear" w:color="auto" w:fill="FFFFFF"/>
        </w:rPr>
        <w:t>Kicks</w:t>
      </w:r>
      <w:proofErr w:type="spellEnd"/>
      <w:r w:rsidR="00824E01" w:rsidRPr="00873F55">
        <w:rPr>
          <w:rFonts w:ascii="Arial" w:hAnsi="Arial" w:cs="Arial"/>
          <w:color w:val="222222"/>
          <w:sz w:val="24"/>
          <w:szCs w:val="24"/>
          <w:shd w:val="clear" w:color="auto" w:fill="FFFFFF"/>
        </w:rPr>
        <w:t xml:space="preserve"> in </w:t>
      </w:r>
      <w:proofErr w:type="spellStart"/>
      <w:r w:rsidR="00824E01" w:rsidRPr="00873F55">
        <w:rPr>
          <w:rFonts w:ascii="Arial" w:hAnsi="Arial" w:cs="Arial"/>
          <w:color w:val="222222"/>
          <w:sz w:val="24"/>
          <w:szCs w:val="24"/>
          <w:shd w:val="clear" w:color="auto" w:fill="FFFFFF"/>
        </w:rPr>
        <w:t>Collegiate</w:t>
      </w:r>
      <w:proofErr w:type="spellEnd"/>
      <w:r w:rsidR="00824E01" w:rsidRPr="00873F55">
        <w:rPr>
          <w:rFonts w:ascii="Arial" w:hAnsi="Arial" w:cs="Arial"/>
          <w:color w:val="222222"/>
          <w:sz w:val="24"/>
          <w:szCs w:val="24"/>
          <w:shd w:val="clear" w:color="auto" w:fill="FFFFFF"/>
        </w:rPr>
        <w:t xml:space="preserve"> </w:t>
      </w:r>
      <w:proofErr w:type="spellStart"/>
      <w:r w:rsidR="00824E01" w:rsidRPr="00873F55">
        <w:rPr>
          <w:rFonts w:ascii="Arial" w:hAnsi="Arial" w:cs="Arial"/>
          <w:color w:val="222222"/>
          <w:sz w:val="24"/>
          <w:szCs w:val="24"/>
          <w:shd w:val="clear" w:color="auto" w:fill="FFFFFF"/>
        </w:rPr>
        <w:t>Karate</w:t>
      </w:r>
      <w:proofErr w:type="spellEnd"/>
      <w:r w:rsidR="00824E01" w:rsidRPr="00873F55">
        <w:rPr>
          <w:rFonts w:ascii="Arial" w:hAnsi="Arial" w:cs="Arial"/>
          <w:color w:val="222222"/>
          <w:sz w:val="24"/>
          <w:szCs w:val="24"/>
          <w:shd w:val="clear" w:color="auto" w:fill="FFFFFF"/>
        </w:rPr>
        <w:t xml:space="preserve"> </w:t>
      </w:r>
      <w:proofErr w:type="spellStart"/>
      <w:r w:rsidR="00824E01" w:rsidRPr="00873F55">
        <w:rPr>
          <w:rFonts w:ascii="Arial" w:hAnsi="Arial" w:cs="Arial"/>
          <w:color w:val="222222"/>
          <w:sz w:val="24"/>
          <w:szCs w:val="24"/>
          <w:shd w:val="clear" w:color="auto" w:fill="FFFFFF"/>
        </w:rPr>
        <w:t>Practitioners</w:t>
      </w:r>
      <w:proofErr w:type="spellEnd"/>
      <w:r w:rsidR="00824E01" w:rsidRPr="00873F55">
        <w:rPr>
          <w:rFonts w:ascii="Arial" w:hAnsi="Arial" w:cs="Arial"/>
          <w:color w:val="222222"/>
          <w:sz w:val="24"/>
          <w:szCs w:val="24"/>
          <w:shd w:val="clear" w:color="auto" w:fill="FFFFFF"/>
        </w:rPr>
        <w:t>. </w:t>
      </w:r>
      <w:proofErr w:type="spellStart"/>
      <w:r w:rsidR="00824E01" w:rsidRPr="00035D63">
        <w:rPr>
          <w:rStyle w:val="Forte"/>
          <w:rFonts w:ascii="Arial" w:hAnsi="Arial" w:cs="Arial"/>
          <w:b w:val="0"/>
          <w:color w:val="222222"/>
          <w:sz w:val="24"/>
          <w:szCs w:val="24"/>
          <w:shd w:val="clear" w:color="auto" w:fill="FFFFFF"/>
        </w:rPr>
        <w:t>Applied</w:t>
      </w:r>
      <w:proofErr w:type="spellEnd"/>
      <w:r w:rsidR="00824E01" w:rsidRPr="00035D63">
        <w:rPr>
          <w:rStyle w:val="Forte"/>
          <w:rFonts w:ascii="Arial" w:hAnsi="Arial" w:cs="Arial"/>
          <w:b w:val="0"/>
          <w:color w:val="222222"/>
          <w:sz w:val="24"/>
          <w:szCs w:val="24"/>
          <w:shd w:val="clear" w:color="auto" w:fill="FFFFFF"/>
        </w:rPr>
        <w:t xml:space="preserve"> </w:t>
      </w:r>
      <w:proofErr w:type="spellStart"/>
      <w:r w:rsidR="00824E01" w:rsidRPr="00035D63">
        <w:rPr>
          <w:rStyle w:val="Forte"/>
          <w:rFonts w:ascii="Arial" w:hAnsi="Arial" w:cs="Arial"/>
          <w:b w:val="0"/>
          <w:color w:val="222222"/>
          <w:sz w:val="24"/>
          <w:szCs w:val="24"/>
          <w:shd w:val="clear" w:color="auto" w:fill="FFFFFF"/>
        </w:rPr>
        <w:t>Human</w:t>
      </w:r>
      <w:proofErr w:type="spellEnd"/>
      <w:r w:rsidR="00824E01" w:rsidRPr="00035D63">
        <w:rPr>
          <w:rStyle w:val="Forte"/>
          <w:rFonts w:ascii="Arial" w:hAnsi="Arial" w:cs="Arial"/>
          <w:b w:val="0"/>
          <w:color w:val="222222"/>
          <w:sz w:val="24"/>
          <w:szCs w:val="24"/>
          <w:shd w:val="clear" w:color="auto" w:fill="FFFFFF"/>
        </w:rPr>
        <w:t xml:space="preserve"> Science</w:t>
      </w:r>
      <w:r w:rsidR="00824E01" w:rsidRPr="00464889">
        <w:rPr>
          <w:rFonts w:ascii="Arial" w:hAnsi="Arial" w:cs="Arial"/>
          <w:color w:val="222222"/>
          <w:sz w:val="24"/>
          <w:szCs w:val="24"/>
          <w:shd w:val="clear" w:color="auto" w:fill="FFFFFF"/>
        </w:rPr>
        <w:t xml:space="preserve">: </w:t>
      </w:r>
      <w:proofErr w:type="spellStart"/>
      <w:r w:rsidR="00824E01" w:rsidRPr="00464889">
        <w:rPr>
          <w:rFonts w:ascii="Arial" w:hAnsi="Arial" w:cs="Arial"/>
          <w:color w:val="222222"/>
          <w:sz w:val="24"/>
          <w:szCs w:val="24"/>
          <w:shd w:val="clear" w:color="auto" w:fill="FFFFFF"/>
        </w:rPr>
        <w:t>Journal</w:t>
      </w:r>
      <w:proofErr w:type="spellEnd"/>
      <w:r w:rsidR="00824E01" w:rsidRPr="00464889">
        <w:rPr>
          <w:rFonts w:ascii="Arial" w:hAnsi="Arial" w:cs="Arial"/>
          <w:color w:val="222222"/>
          <w:sz w:val="24"/>
          <w:szCs w:val="24"/>
          <w:shd w:val="clear" w:color="auto" w:fill="FFFFFF"/>
        </w:rPr>
        <w:t xml:space="preserve"> </w:t>
      </w:r>
      <w:proofErr w:type="spellStart"/>
      <w:r w:rsidR="00824E01" w:rsidRPr="00464889">
        <w:rPr>
          <w:rFonts w:ascii="Arial" w:hAnsi="Arial" w:cs="Arial"/>
          <w:color w:val="222222"/>
          <w:sz w:val="24"/>
          <w:szCs w:val="24"/>
          <w:shd w:val="clear" w:color="auto" w:fill="FFFFFF"/>
        </w:rPr>
        <w:t>of</w:t>
      </w:r>
      <w:proofErr w:type="spellEnd"/>
      <w:r w:rsidR="00824E01" w:rsidRPr="00464889">
        <w:rPr>
          <w:rFonts w:ascii="Arial" w:hAnsi="Arial" w:cs="Arial"/>
          <w:color w:val="222222"/>
          <w:sz w:val="24"/>
          <w:szCs w:val="24"/>
          <w:shd w:val="clear" w:color="auto" w:fill="FFFFFF"/>
        </w:rPr>
        <w:t xml:space="preserve"> </w:t>
      </w:r>
      <w:proofErr w:type="spellStart"/>
      <w:r w:rsidR="00824E01" w:rsidRPr="00464889">
        <w:rPr>
          <w:rFonts w:ascii="Arial" w:hAnsi="Arial" w:cs="Arial"/>
          <w:color w:val="222222"/>
          <w:sz w:val="24"/>
          <w:szCs w:val="24"/>
          <w:shd w:val="clear" w:color="auto" w:fill="FFFFFF"/>
        </w:rPr>
        <w:t>Physiological</w:t>
      </w:r>
      <w:proofErr w:type="spellEnd"/>
      <w:r w:rsidR="00824E01" w:rsidRPr="00464889">
        <w:rPr>
          <w:rFonts w:ascii="Arial" w:hAnsi="Arial" w:cs="Arial"/>
          <w:color w:val="222222"/>
          <w:sz w:val="24"/>
          <w:szCs w:val="24"/>
          <w:shd w:val="clear" w:color="auto" w:fill="FFFFFF"/>
        </w:rPr>
        <w:t xml:space="preserve"> </w:t>
      </w:r>
      <w:proofErr w:type="spellStart"/>
      <w:r w:rsidR="00824E01" w:rsidRPr="00464889">
        <w:rPr>
          <w:rFonts w:ascii="Arial" w:hAnsi="Arial" w:cs="Arial"/>
          <w:color w:val="222222"/>
          <w:sz w:val="24"/>
          <w:szCs w:val="24"/>
          <w:shd w:val="clear" w:color="auto" w:fill="FFFFFF"/>
        </w:rPr>
        <w:t>Antropology</w:t>
      </w:r>
      <w:proofErr w:type="spellEnd"/>
      <w:r w:rsidR="00873F55" w:rsidRPr="00464889">
        <w:rPr>
          <w:rFonts w:ascii="Arial" w:hAnsi="Arial" w:cs="Arial"/>
          <w:color w:val="222222"/>
          <w:sz w:val="24"/>
          <w:szCs w:val="24"/>
          <w:shd w:val="clear" w:color="auto" w:fill="FFFFFF"/>
        </w:rPr>
        <w:t>. Vol</w:t>
      </w:r>
      <w:r w:rsidR="00824E01" w:rsidRPr="00464889">
        <w:rPr>
          <w:rFonts w:ascii="Arial" w:hAnsi="Arial" w:cs="Arial"/>
          <w:color w:val="222222"/>
          <w:sz w:val="24"/>
          <w:szCs w:val="24"/>
          <w:shd w:val="clear" w:color="auto" w:fill="FFFFFF"/>
        </w:rPr>
        <w:t>. 1</w:t>
      </w:r>
      <w:r w:rsidR="00873F55" w:rsidRPr="00464889">
        <w:rPr>
          <w:rFonts w:ascii="Arial" w:hAnsi="Arial" w:cs="Arial"/>
          <w:color w:val="222222"/>
          <w:sz w:val="24"/>
          <w:szCs w:val="24"/>
          <w:shd w:val="clear" w:color="auto" w:fill="FFFFFF"/>
        </w:rPr>
        <w:t>.</w:t>
      </w:r>
      <w:r w:rsidR="00824E01" w:rsidRPr="00873F55">
        <w:rPr>
          <w:rFonts w:ascii="Arial" w:hAnsi="Arial" w:cs="Arial"/>
          <w:color w:val="222222"/>
          <w:sz w:val="24"/>
          <w:szCs w:val="24"/>
          <w:shd w:val="clear" w:color="auto" w:fill="FFFFFF"/>
        </w:rPr>
        <w:t xml:space="preserve"> </w:t>
      </w:r>
      <w:r w:rsidR="00873F55" w:rsidRPr="00873F55">
        <w:rPr>
          <w:rFonts w:ascii="Arial" w:hAnsi="Arial" w:cs="Arial"/>
          <w:color w:val="222222"/>
          <w:sz w:val="24"/>
          <w:szCs w:val="24"/>
          <w:shd w:val="clear" w:color="auto" w:fill="FFFFFF"/>
        </w:rPr>
        <w:t>Núm</w:t>
      </w:r>
      <w:r w:rsidR="00824E01" w:rsidRPr="00873F55">
        <w:rPr>
          <w:rFonts w:ascii="Arial" w:hAnsi="Arial" w:cs="Arial"/>
          <w:color w:val="222222"/>
          <w:sz w:val="24"/>
          <w:szCs w:val="24"/>
          <w:shd w:val="clear" w:color="auto" w:fill="FFFFFF"/>
        </w:rPr>
        <w:t>. 16</w:t>
      </w:r>
      <w:r w:rsidR="00873F55" w:rsidRPr="00873F55">
        <w:rPr>
          <w:rFonts w:ascii="Arial" w:hAnsi="Arial" w:cs="Arial"/>
          <w:color w:val="222222"/>
          <w:sz w:val="24"/>
          <w:szCs w:val="24"/>
          <w:shd w:val="clear" w:color="auto" w:fill="FFFFFF"/>
        </w:rPr>
        <w:t>.</w:t>
      </w:r>
      <w:r w:rsidR="00824E01" w:rsidRPr="00873F55">
        <w:rPr>
          <w:rFonts w:ascii="Arial" w:hAnsi="Arial" w:cs="Arial"/>
          <w:color w:val="222222"/>
          <w:sz w:val="24"/>
          <w:szCs w:val="24"/>
          <w:shd w:val="clear" w:color="auto" w:fill="FFFFFF"/>
        </w:rPr>
        <w:t xml:space="preserve"> p.</w:t>
      </w:r>
      <w:r w:rsidR="00873F55" w:rsidRPr="00873F55">
        <w:rPr>
          <w:rFonts w:ascii="Arial" w:hAnsi="Arial" w:cs="Arial"/>
          <w:color w:val="222222"/>
          <w:sz w:val="24"/>
          <w:szCs w:val="24"/>
          <w:shd w:val="clear" w:color="auto" w:fill="FFFFFF"/>
        </w:rPr>
        <w:t xml:space="preserve"> </w:t>
      </w:r>
      <w:r w:rsidR="00824E01" w:rsidRPr="00873F55">
        <w:rPr>
          <w:rFonts w:ascii="Arial" w:hAnsi="Arial" w:cs="Arial"/>
          <w:color w:val="222222"/>
          <w:sz w:val="24"/>
          <w:szCs w:val="24"/>
          <w:shd w:val="clear" w:color="auto" w:fill="FFFFFF"/>
        </w:rPr>
        <w:t>9-13</w:t>
      </w:r>
      <w:r w:rsidR="00873F55" w:rsidRPr="00873F55">
        <w:rPr>
          <w:rFonts w:ascii="Arial" w:hAnsi="Arial" w:cs="Arial"/>
          <w:color w:val="222222"/>
          <w:sz w:val="24"/>
          <w:szCs w:val="24"/>
          <w:shd w:val="clear" w:color="auto" w:fill="FFFFFF"/>
        </w:rPr>
        <w:t>.</w:t>
      </w:r>
      <w:r w:rsidR="00824E01" w:rsidRPr="00873F55">
        <w:rPr>
          <w:rFonts w:ascii="Arial" w:hAnsi="Arial" w:cs="Arial"/>
          <w:color w:val="222222"/>
          <w:sz w:val="24"/>
          <w:szCs w:val="24"/>
          <w:shd w:val="clear" w:color="auto" w:fill="FFFFFF"/>
        </w:rPr>
        <w:t xml:space="preserve"> 1996. </w:t>
      </w:r>
    </w:p>
    <w:p w14:paraId="31C5F27B" w14:textId="40661B5C" w:rsidR="00824E01" w:rsidRPr="00873F55" w:rsidRDefault="00824E01" w:rsidP="00824E01">
      <w:pPr>
        <w:pStyle w:val="PargrafodaLista"/>
        <w:numPr>
          <w:ilvl w:val="0"/>
          <w:numId w:val="2"/>
        </w:numPr>
        <w:spacing w:after="0" w:line="480" w:lineRule="auto"/>
        <w:jc w:val="both"/>
        <w:textAlignment w:val="baseline"/>
        <w:rPr>
          <w:rFonts w:ascii="Arial" w:eastAsia="Times New Roman" w:hAnsi="Arial" w:cs="Arial"/>
          <w:color w:val="000000"/>
          <w:sz w:val="24"/>
          <w:szCs w:val="24"/>
          <w:lang w:eastAsia="pt-BR"/>
        </w:rPr>
      </w:pPr>
      <w:r w:rsidRPr="00873F55">
        <w:rPr>
          <w:rFonts w:ascii="Arial" w:eastAsia="Times New Roman" w:hAnsi="Arial" w:cs="Arial"/>
          <w:color w:val="000000"/>
          <w:sz w:val="24"/>
          <w:szCs w:val="24"/>
          <w:lang w:eastAsia="pt-BR"/>
        </w:rPr>
        <w:t xml:space="preserve"> Jackson</w:t>
      </w:r>
      <w:r w:rsidR="00AC5A23" w:rsidRPr="00035D63">
        <w:rPr>
          <w:rFonts w:ascii="Arial" w:eastAsia="Times New Roman" w:hAnsi="Arial" w:cs="Arial"/>
          <w:color w:val="000000"/>
          <w:sz w:val="24"/>
          <w:szCs w:val="24"/>
          <w:lang w:eastAsia="pt-BR"/>
        </w:rPr>
        <w:t>,</w:t>
      </w:r>
      <w:r w:rsidRPr="00464889">
        <w:rPr>
          <w:rFonts w:ascii="Arial" w:eastAsia="Times New Roman" w:hAnsi="Arial" w:cs="Arial"/>
          <w:color w:val="000000"/>
          <w:sz w:val="24"/>
          <w:szCs w:val="24"/>
          <w:lang w:eastAsia="pt-BR"/>
        </w:rPr>
        <w:t xml:space="preserve"> A</w:t>
      </w:r>
      <w:r w:rsidR="00AC5A23" w:rsidRPr="00464889">
        <w:rPr>
          <w:rFonts w:ascii="Arial" w:eastAsia="Times New Roman" w:hAnsi="Arial" w:cs="Arial"/>
          <w:color w:val="000000"/>
          <w:sz w:val="24"/>
          <w:szCs w:val="24"/>
          <w:lang w:eastAsia="pt-BR"/>
        </w:rPr>
        <w:t>.</w:t>
      </w:r>
      <w:r w:rsidRPr="00464889">
        <w:rPr>
          <w:rFonts w:ascii="Arial" w:eastAsia="Times New Roman" w:hAnsi="Arial" w:cs="Arial"/>
          <w:color w:val="000000"/>
          <w:sz w:val="24"/>
          <w:szCs w:val="24"/>
          <w:lang w:eastAsia="pt-BR"/>
        </w:rPr>
        <w:t>S</w:t>
      </w:r>
      <w:r w:rsidR="00AC5A23" w:rsidRPr="00464889">
        <w:rPr>
          <w:rFonts w:ascii="Arial" w:eastAsia="Times New Roman" w:hAnsi="Arial" w:cs="Arial"/>
          <w:color w:val="000000"/>
          <w:sz w:val="24"/>
          <w:szCs w:val="24"/>
          <w:lang w:eastAsia="pt-BR"/>
        </w:rPr>
        <w:t>.</w:t>
      </w:r>
      <w:r w:rsidR="00AC5A23" w:rsidRPr="00873F55">
        <w:rPr>
          <w:rFonts w:ascii="Arial" w:eastAsia="Times New Roman" w:hAnsi="Arial" w:cs="Arial"/>
          <w:color w:val="000000"/>
          <w:sz w:val="24"/>
          <w:szCs w:val="24"/>
          <w:lang w:eastAsia="pt-BR"/>
        </w:rPr>
        <w:t xml:space="preserve">; </w:t>
      </w:r>
      <w:r w:rsidRPr="00873F55">
        <w:rPr>
          <w:rFonts w:ascii="Arial" w:eastAsia="Times New Roman" w:hAnsi="Arial" w:cs="Arial"/>
          <w:color w:val="000000"/>
          <w:sz w:val="24"/>
          <w:szCs w:val="24"/>
          <w:lang w:eastAsia="pt-BR"/>
        </w:rPr>
        <w:t>Pollock</w:t>
      </w:r>
      <w:r w:rsidR="00AC5A23" w:rsidRPr="00035D63">
        <w:rPr>
          <w:rFonts w:ascii="Arial" w:eastAsia="Times New Roman" w:hAnsi="Arial" w:cs="Arial"/>
          <w:color w:val="000000"/>
          <w:sz w:val="24"/>
          <w:szCs w:val="24"/>
          <w:lang w:eastAsia="pt-BR"/>
        </w:rPr>
        <w:t>,</w:t>
      </w:r>
      <w:r w:rsidRPr="00464889">
        <w:rPr>
          <w:rFonts w:ascii="Arial" w:eastAsia="Times New Roman" w:hAnsi="Arial" w:cs="Arial"/>
          <w:color w:val="000000"/>
          <w:sz w:val="24"/>
          <w:szCs w:val="24"/>
          <w:lang w:eastAsia="pt-BR"/>
        </w:rPr>
        <w:t xml:space="preserve"> M</w:t>
      </w:r>
      <w:r w:rsidR="00AC5A23" w:rsidRPr="00464889">
        <w:rPr>
          <w:rFonts w:ascii="Arial" w:eastAsia="Times New Roman" w:hAnsi="Arial" w:cs="Arial"/>
          <w:color w:val="000000"/>
          <w:sz w:val="24"/>
          <w:szCs w:val="24"/>
          <w:lang w:eastAsia="pt-BR"/>
        </w:rPr>
        <w:t>.</w:t>
      </w:r>
      <w:r w:rsidRPr="00464889">
        <w:rPr>
          <w:rFonts w:ascii="Arial" w:eastAsia="Times New Roman" w:hAnsi="Arial" w:cs="Arial"/>
          <w:color w:val="000000"/>
          <w:sz w:val="24"/>
          <w:szCs w:val="24"/>
          <w:lang w:eastAsia="pt-BR"/>
        </w:rPr>
        <w:t xml:space="preserve">L. </w:t>
      </w:r>
      <w:proofErr w:type="spellStart"/>
      <w:r w:rsidRPr="00464889">
        <w:rPr>
          <w:rFonts w:ascii="Arial" w:eastAsia="Times New Roman" w:hAnsi="Arial" w:cs="Arial"/>
          <w:color w:val="000000"/>
          <w:sz w:val="24"/>
          <w:szCs w:val="24"/>
          <w:lang w:eastAsia="pt-BR"/>
        </w:rPr>
        <w:t>Generalized</w:t>
      </w:r>
      <w:proofErr w:type="spellEnd"/>
      <w:r w:rsidRPr="00464889">
        <w:rPr>
          <w:rFonts w:ascii="Arial" w:eastAsia="Times New Roman" w:hAnsi="Arial" w:cs="Arial"/>
          <w:color w:val="000000"/>
          <w:sz w:val="24"/>
          <w:szCs w:val="24"/>
          <w:lang w:eastAsia="pt-BR"/>
        </w:rPr>
        <w:t xml:space="preserve"> </w:t>
      </w:r>
      <w:proofErr w:type="spellStart"/>
      <w:r w:rsidRPr="00464889">
        <w:rPr>
          <w:rFonts w:ascii="Arial" w:eastAsia="Times New Roman" w:hAnsi="Arial" w:cs="Arial"/>
          <w:color w:val="000000"/>
          <w:sz w:val="24"/>
          <w:szCs w:val="24"/>
          <w:lang w:eastAsia="pt-BR"/>
        </w:rPr>
        <w:t>equation</w:t>
      </w:r>
      <w:proofErr w:type="spellEnd"/>
      <w:r w:rsidRPr="00464889">
        <w:rPr>
          <w:rFonts w:ascii="Arial" w:eastAsia="Times New Roman" w:hAnsi="Arial" w:cs="Arial"/>
          <w:color w:val="000000"/>
          <w:sz w:val="24"/>
          <w:szCs w:val="24"/>
          <w:lang w:eastAsia="pt-BR"/>
        </w:rPr>
        <w:t xml:space="preserve"> for </w:t>
      </w:r>
      <w:proofErr w:type="spellStart"/>
      <w:r w:rsidRPr="00464889">
        <w:rPr>
          <w:rFonts w:ascii="Arial" w:eastAsia="Times New Roman" w:hAnsi="Arial" w:cs="Arial"/>
          <w:color w:val="000000"/>
          <w:sz w:val="24"/>
          <w:szCs w:val="24"/>
          <w:lang w:eastAsia="pt-BR"/>
        </w:rPr>
        <w:t>predicting</w:t>
      </w:r>
      <w:proofErr w:type="spellEnd"/>
      <w:r w:rsidRPr="00464889">
        <w:rPr>
          <w:rFonts w:ascii="Arial" w:eastAsia="Times New Roman" w:hAnsi="Arial" w:cs="Arial"/>
          <w:color w:val="000000"/>
          <w:sz w:val="24"/>
          <w:szCs w:val="24"/>
          <w:lang w:eastAsia="pt-BR"/>
        </w:rPr>
        <w:t xml:space="preserve"> </w:t>
      </w:r>
      <w:proofErr w:type="spellStart"/>
      <w:r w:rsidRPr="00464889">
        <w:rPr>
          <w:rFonts w:ascii="Arial" w:eastAsia="Times New Roman" w:hAnsi="Arial" w:cs="Arial"/>
          <w:color w:val="000000"/>
          <w:sz w:val="24"/>
          <w:szCs w:val="24"/>
          <w:lang w:eastAsia="pt-BR"/>
        </w:rPr>
        <w:t>body</w:t>
      </w:r>
      <w:proofErr w:type="spellEnd"/>
      <w:r w:rsidRPr="00464889">
        <w:rPr>
          <w:rFonts w:ascii="Arial" w:eastAsia="Times New Roman" w:hAnsi="Arial" w:cs="Arial"/>
          <w:color w:val="000000"/>
          <w:sz w:val="24"/>
          <w:szCs w:val="24"/>
          <w:lang w:eastAsia="pt-BR"/>
        </w:rPr>
        <w:t xml:space="preserve"> </w:t>
      </w:r>
      <w:proofErr w:type="spellStart"/>
      <w:r w:rsidRPr="00464889">
        <w:rPr>
          <w:rFonts w:ascii="Arial" w:eastAsia="Times New Roman" w:hAnsi="Arial" w:cs="Arial"/>
          <w:color w:val="000000"/>
          <w:sz w:val="24"/>
          <w:szCs w:val="24"/>
          <w:lang w:eastAsia="pt-BR"/>
        </w:rPr>
        <w:t>density</w:t>
      </w:r>
      <w:proofErr w:type="spellEnd"/>
      <w:r w:rsidRPr="00464889">
        <w:rPr>
          <w:rFonts w:ascii="Arial" w:eastAsia="Times New Roman" w:hAnsi="Arial" w:cs="Arial"/>
          <w:color w:val="000000"/>
          <w:sz w:val="24"/>
          <w:szCs w:val="24"/>
          <w:lang w:eastAsia="pt-BR"/>
        </w:rPr>
        <w:t xml:space="preserve"> </w:t>
      </w:r>
      <w:proofErr w:type="spellStart"/>
      <w:r w:rsidRPr="00464889">
        <w:rPr>
          <w:rFonts w:ascii="Arial" w:eastAsia="Times New Roman" w:hAnsi="Arial" w:cs="Arial"/>
          <w:color w:val="000000"/>
          <w:sz w:val="24"/>
          <w:szCs w:val="24"/>
          <w:lang w:eastAsia="pt-BR"/>
        </w:rPr>
        <w:t>o</w:t>
      </w:r>
      <w:r w:rsidRPr="00873F55">
        <w:rPr>
          <w:rFonts w:ascii="Arial" w:eastAsia="Times New Roman" w:hAnsi="Arial" w:cs="Arial"/>
          <w:color w:val="000000"/>
          <w:sz w:val="24"/>
          <w:szCs w:val="24"/>
          <w:lang w:eastAsia="pt-BR"/>
        </w:rPr>
        <w:t>f</w:t>
      </w:r>
      <w:proofErr w:type="spellEnd"/>
      <w:r w:rsidRPr="00873F55">
        <w:rPr>
          <w:rFonts w:ascii="Arial" w:eastAsia="Times New Roman" w:hAnsi="Arial" w:cs="Arial"/>
          <w:color w:val="000000"/>
          <w:sz w:val="24"/>
          <w:szCs w:val="24"/>
          <w:lang w:eastAsia="pt-BR"/>
        </w:rPr>
        <w:t xml:space="preserve"> </w:t>
      </w:r>
      <w:proofErr w:type="spellStart"/>
      <w:r w:rsidRPr="00873F55">
        <w:rPr>
          <w:rFonts w:ascii="Arial" w:eastAsia="Times New Roman" w:hAnsi="Arial" w:cs="Arial"/>
          <w:color w:val="000000"/>
          <w:sz w:val="24"/>
          <w:szCs w:val="24"/>
          <w:lang w:eastAsia="pt-BR"/>
        </w:rPr>
        <w:t>men</w:t>
      </w:r>
      <w:proofErr w:type="spellEnd"/>
      <w:r w:rsidRPr="00873F55">
        <w:rPr>
          <w:rFonts w:ascii="Arial" w:eastAsia="Times New Roman" w:hAnsi="Arial" w:cs="Arial"/>
          <w:color w:val="000000"/>
          <w:sz w:val="24"/>
          <w:szCs w:val="24"/>
          <w:lang w:eastAsia="pt-BR"/>
        </w:rPr>
        <w:t xml:space="preserve">. </w:t>
      </w:r>
      <w:proofErr w:type="spellStart"/>
      <w:r w:rsidRPr="00873F55">
        <w:rPr>
          <w:rFonts w:ascii="Arial" w:eastAsia="Times New Roman" w:hAnsi="Arial" w:cs="Arial"/>
          <w:color w:val="000000"/>
          <w:sz w:val="24"/>
          <w:szCs w:val="24"/>
          <w:lang w:eastAsia="pt-BR"/>
        </w:rPr>
        <w:t>Br</w:t>
      </w:r>
      <w:proofErr w:type="spellEnd"/>
      <w:r w:rsidRPr="00873F55">
        <w:rPr>
          <w:rFonts w:ascii="Arial" w:eastAsia="Times New Roman" w:hAnsi="Arial" w:cs="Arial"/>
          <w:color w:val="000000"/>
          <w:sz w:val="24"/>
          <w:szCs w:val="24"/>
          <w:lang w:eastAsia="pt-BR"/>
        </w:rPr>
        <w:t xml:space="preserve"> J Nutr. </w:t>
      </w:r>
      <w:r w:rsidR="00AC5A23" w:rsidRPr="00873F55">
        <w:rPr>
          <w:rFonts w:ascii="Arial" w:eastAsia="Times New Roman" w:hAnsi="Arial" w:cs="Arial"/>
          <w:color w:val="000000"/>
          <w:sz w:val="24"/>
          <w:szCs w:val="24"/>
          <w:lang w:eastAsia="pt-BR"/>
        </w:rPr>
        <w:t xml:space="preserve">Vol. 40. p.497-504. </w:t>
      </w:r>
      <w:r w:rsidRPr="00873F55">
        <w:rPr>
          <w:rFonts w:ascii="Arial" w:eastAsia="Times New Roman" w:hAnsi="Arial" w:cs="Arial"/>
          <w:color w:val="000000"/>
          <w:sz w:val="24"/>
          <w:szCs w:val="24"/>
          <w:lang w:eastAsia="pt-BR"/>
        </w:rPr>
        <w:t>1978</w:t>
      </w:r>
      <w:r w:rsidR="00AC5A23" w:rsidRPr="00873F55">
        <w:rPr>
          <w:rFonts w:ascii="Arial" w:eastAsia="Times New Roman" w:hAnsi="Arial" w:cs="Arial"/>
          <w:color w:val="000000"/>
          <w:sz w:val="24"/>
          <w:szCs w:val="24"/>
          <w:lang w:eastAsia="pt-BR"/>
        </w:rPr>
        <w:t>.</w:t>
      </w:r>
      <w:r w:rsidRPr="00873F55">
        <w:rPr>
          <w:rFonts w:ascii="Arial" w:eastAsia="Times New Roman" w:hAnsi="Arial" w:cs="Arial"/>
          <w:color w:val="000000"/>
          <w:sz w:val="24"/>
          <w:szCs w:val="24"/>
          <w:lang w:eastAsia="pt-BR"/>
        </w:rPr>
        <w:t> </w:t>
      </w:r>
    </w:p>
    <w:p w14:paraId="11F41A2D" w14:textId="2C37EA5F" w:rsidR="00824E01" w:rsidRPr="00464889" w:rsidRDefault="00824E01" w:rsidP="00824E01">
      <w:pPr>
        <w:pStyle w:val="PargrafodaLista"/>
        <w:numPr>
          <w:ilvl w:val="0"/>
          <w:numId w:val="2"/>
        </w:numPr>
        <w:spacing w:after="0" w:line="480" w:lineRule="auto"/>
        <w:jc w:val="both"/>
        <w:textAlignment w:val="baseline"/>
        <w:rPr>
          <w:rFonts w:ascii="Arial" w:eastAsia="Times New Roman" w:hAnsi="Arial" w:cs="Arial"/>
          <w:color w:val="000000"/>
          <w:sz w:val="24"/>
          <w:szCs w:val="24"/>
          <w:lang w:eastAsia="pt-BR"/>
        </w:rPr>
      </w:pPr>
      <w:r w:rsidRPr="00873F55">
        <w:rPr>
          <w:rFonts w:ascii="Arial" w:eastAsia="Times New Roman" w:hAnsi="Arial" w:cs="Arial"/>
          <w:color w:val="000000"/>
          <w:sz w:val="24"/>
          <w:szCs w:val="24"/>
          <w:lang w:eastAsia="pt-BR"/>
        </w:rPr>
        <w:t xml:space="preserve"> L</w:t>
      </w:r>
      <w:r w:rsidR="00AC5A23" w:rsidRPr="00873F55">
        <w:rPr>
          <w:rFonts w:ascii="Arial" w:eastAsia="Times New Roman" w:hAnsi="Arial" w:cs="Arial"/>
          <w:color w:val="000000"/>
          <w:sz w:val="24"/>
          <w:szCs w:val="24"/>
          <w:lang w:eastAsia="pt-BR"/>
        </w:rPr>
        <w:t>ima</w:t>
      </w:r>
      <w:r w:rsidRPr="00873F55">
        <w:rPr>
          <w:rFonts w:ascii="Arial" w:eastAsia="Times New Roman" w:hAnsi="Arial" w:cs="Arial"/>
          <w:color w:val="000000"/>
          <w:sz w:val="24"/>
          <w:szCs w:val="24"/>
          <w:lang w:eastAsia="pt-BR"/>
        </w:rPr>
        <w:t>, M</w:t>
      </w:r>
      <w:r w:rsidR="00AC5A23" w:rsidRPr="00873F55">
        <w:rPr>
          <w:rFonts w:ascii="Arial" w:eastAsia="Times New Roman" w:hAnsi="Arial" w:cs="Arial"/>
          <w:color w:val="000000"/>
          <w:sz w:val="24"/>
          <w:szCs w:val="24"/>
          <w:lang w:eastAsia="pt-BR"/>
        </w:rPr>
        <w:t>.</w:t>
      </w:r>
      <w:r w:rsidRPr="00873F55">
        <w:rPr>
          <w:rFonts w:ascii="Arial" w:eastAsia="Times New Roman" w:hAnsi="Arial" w:cs="Arial"/>
          <w:color w:val="000000"/>
          <w:sz w:val="24"/>
          <w:szCs w:val="24"/>
          <w:lang w:eastAsia="pt-BR"/>
        </w:rPr>
        <w:t>C</w:t>
      </w:r>
      <w:r w:rsidR="00AC5A23" w:rsidRPr="00873F55">
        <w:rPr>
          <w:rFonts w:ascii="Arial" w:eastAsia="Times New Roman" w:hAnsi="Arial" w:cs="Arial"/>
          <w:color w:val="000000"/>
          <w:sz w:val="24"/>
          <w:szCs w:val="24"/>
          <w:lang w:eastAsia="pt-BR"/>
        </w:rPr>
        <w:t>.;</w:t>
      </w:r>
      <w:r w:rsidRPr="00873F55">
        <w:rPr>
          <w:rFonts w:ascii="Arial" w:eastAsia="Times New Roman" w:hAnsi="Arial" w:cs="Arial"/>
          <w:color w:val="000000"/>
          <w:sz w:val="24"/>
          <w:szCs w:val="24"/>
          <w:lang w:eastAsia="pt-BR"/>
        </w:rPr>
        <w:t xml:space="preserve"> </w:t>
      </w:r>
      <w:proofErr w:type="spellStart"/>
      <w:r w:rsidR="00873F55" w:rsidRPr="00873F55">
        <w:rPr>
          <w:rFonts w:ascii="Arial" w:eastAsia="Times New Roman" w:hAnsi="Arial" w:cs="Arial"/>
          <w:color w:val="000000"/>
          <w:sz w:val="24"/>
          <w:szCs w:val="24"/>
          <w:lang w:eastAsia="pt-BR"/>
        </w:rPr>
        <w:t>Kubota</w:t>
      </w:r>
      <w:proofErr w:type="spellEnd"/>
      <w:r w:rsidR="00873F55" w:rsidRPr="00873F55">
        <w:rPr>
          <w:rFonts w:ascii="Arial" w:eastAsia="Times New Roman" w:hAnsi="Arial" w:cs="Arial"/>
          <w:color w:val="000000"/>
          <w:sz w:val="24"/>
          <w:szCs w:val="24"/>
          <w:lang w:eastAsia="pt-BR"/>
        </w:rPr>
        <w:t xml:space="preserve">, L.M.; Monteiro, C.B.M.; </w:t>
      </w:r>
      <w:proofErr w:type="spellStart"/>
      <w:r w:rsidR="00873F55" w:rsidRPr="00873F55">
        <w:rPr>
          <w:rFonts w:ascii="Arial" w:eastAsia="Times New Roman" w:hAnsi="Arial" w:cs="Arial"/>
          <w:color w:val="000000"/>
          <w:sz w:val="24"/>
          <w:szCs w:val="24"/>
          <w:lang w:eastAsia="pt-BR"/>
        </w:rPr>
        <w:t>Baldan</w:t>
      </w:r>
      <w:proofErr w:type="spellEnd"/>
      <w:r w:rsidR="00873F55" w:rsidRPr="00873F55">
        <w:rPr>
          <w:rFonts w:ascii="Arial" w:eastAsia="Times New Roman" w:hAnsi="Arial" w:cs="Arial"/>
          <w:color w:val="000000"/>
          <w:sz w:val="24"/>
          <w:szCs w:val="24"/>
          <w:lang w:eastAsia="pt-BR"/>
        </w:rPr>
        <w:t>, C.S.; Pompeu, J.E</w:t>
      </w:r>
      <w:r w:rsidRPr="00873F55">
        <w:rPr>
          <w:rFonts w:ascii="Arial" w:eastAsia="Times New Roman" w:hAnsi="Arial" w:cs="Arial"/>
          <w:color w:val="000000"/>
          <w:sz w:val="24"/>
          <w:szCs w:val="24"/>
          <w:lang w:eastAsia="pt-BR"/>
        </w:rPr>
        <w:t xml:space="preserve">. Força de preensão manual em atletas de judô. </w:t>
      </w:r>
      <w:proofErr w:type="spellStart"/>
      <w:r w:rsidRPr="00873F55">
        <w:rPr>
          <w:rFonts w:ascii="Arial" w:eastAsia="Times New Roman" w:hAnsi="Arial" w:cs="Arial"/>
          <w:color w:val="000000"/>
          <w:sz w:val="24"/>
          <w:szCs w:val="24"/>
          <w:lang w:eastAsia="pt-BR"/>
        </w:rPr>
        <w:t>Rev</w:t>
      </w:r>
      <w:proofErr w:type="spellEnd"/>
      <w:r w:rsidRPr="00873F55">
        <w:rPr>
          <w:rFonts w:ascii="Arial" w:eastAsia="Times New Roman" w:hAnsi="Arial" w:cs="Arial"/>
          <w:color w:val="000000"/>
          <w:sz w:val="24"/>
          <w:szCs w:val="24"/>
          <w:lang w:eastAsia="pt-BR"/>
        </w:rPr>
        <w:t xml:space="preserve"> </w:t>
      </w:r>
      <w:proofErr w:type="spellStart"/>
      <w:r w:rsidRPr="00873F55">
        <w:rPr>
          <w:rFonts w:ascii="Arial" w:eastAsia="Times New Roman" w:hAnsi="Arial" w:cs="Arial"/>
          <w:color w:val="000000"/>
          <w:sz w:val="24"/>
          <w:szCs w:val="24"/>
          <w:lang w:eastAsia="pt-BR"/>
        </w:rPr>
        <w:t>Bras</w:t>
      </w:r>
      <w:proofErr w:type="spellEnd"/>
      <w:r w:rsidRPr="00873F55">
        <w:rPr>
          <w:rFonts w:ascii="Arial" w:eastAsia="Times New Roman" w:hAnsi="Arial" w:cs="Arial"/>
          <w:color w:val="000000"/>
          <w:sz w:val="24"/>
          <w:szCs w:val="24"/>
          <w:lang w:eastAsia="pt-BR"/>
        </w:rPr>
        <w:t xml:space="preserve"> </w:t>
      </w:r>
      <w:proofErr w:type="spellStart"/>
      <w:r w:rsidRPr="00873F55">
        <w:rPr>
          <w:rFonts w:ascii="Arial" w:eastAsia="Times New Roman" w:hAnsi="Arial" w:cs="Arial"/>
          <w:color w:val="000000"/>
          <w:sz w:val="24"/>
          <w:szCs w:val="24"/>
          <w:lang w:eastAsia="pt-BR"/>
        </w:rPr>
        <w:t>Med</w:t>
      </w:r>
      <w:proofErr w:type="spellEnd"/>
      <w:r w:rsidRPr="00873F55">
        <w:rPr>
          <w:rFonts w:ascii="Arial" w:eastAsia="Times New Roman" w:hAnsi="Arial" w:cs="Arial"/>
          <w:color w:val="000000"/>
          <w:sz w:val="24"/>
          <w:szCs w:val="24"/>
          <w:lang w:eastAsia="pt-BR"/>
        </w:rPr>
        <w:t xml:space="preserve"> Esporte</w:t>
      </w:r>
      <w:r w:rsidR="00873F55" w:rsidRPr="00873F55">
        <w:rPr>
          <w:rFonts w:ascii="Arial" w:eastAsia="Times New Roman" w:hAnsi="Arial" w:cs="Arial"/>
          <w:color w:val="000000"/>
          <w:sz w:val="24"/>
          <w:szCs w:val="24"/>
          <w:lang w:eastAsia="pt-BR"/>
        </w:rPr>
        <w:t>. Vol</w:t>
      </w:r>
      <w:r w:rsidRPr="00873F55">
        <w:rPr>
          <w:rFonts w:ascii="Arial" w:eastAsia="Times New Roman" w:hAnsi="Arial" w:cs="Arial"/>
          <w:color w:val="000000"/>
          <w:sz w:val="24"/>
          <w:szCs w:val="24"/>
          <w:lang w:eastAsia="pt-BR"/>
        </w:rPr>
        <w:t>. 20</w:t>
      </w:r>
      <w:r w:rsidR="00873F55" w:rsidRPr="00873F55">
        <w:rPr>
          <w:rFonts w:ascii="Arial" w:eastAsia="Times New Roman" w:hAnsi="Arial" w:cs="Arial"/>
          <w:color w:val="000000"/>
          <w:sz w:val="24"/>
          <w:szCs w:val="24"/>
          <w:lang w:eastAsia="pt-BR"/>
        </w:rPr>
        <w:t>.</w:t>
      </w:r>
      <w:r w:rsidRPr="00873F55">
        <w:rPr>
          <w:rFonts w:ascii="Arial" w:eastAsia="Times New Roman" w:hAnsi="Arial" w:cs="Arial"/>
          <w:color w:val="000000"/>
          <w:sz w:val="24"/>
          <w:szCs w:val="24"/>
          <w:lang w:eastAsia="pt-BR"/>
        </w:rPr>
        <w:t> </w:t>
      </w:r>
      <w:r w:rsidR="00873F55" w:rsidRPr="00873F55">
        <w:rPr>
          <w:rFonts w:ascii="Arial" w:eastAsia="Times New Roman" w:hAnsi="Arial" w:cs="Arial"/>
          <w:color w:val="000000"/>
          <w:sz w:val="24"/>
          <w:szCs w:val="24"/>
          <w:lang w:eastAsia="pt-BR"/>
        </w:rPr>
        <w:t>Núm</w:t>
      </w:r>
      <w:r w:rsidRPr="00873F55">
        <w:rPr>
          <w:rFonts w:ascii="Arial" w:eastAsia="Times New Roman" w:hAnsi="Arial" w:cs="Arial"/>
          <w:color w:val="000000"/>
          <w:sz w:val="24"/>
          <w:szCs w:val="24"/>
          <w:lang w:eastAsia="pt-BR"/>
        </w:rPr>
        <w:t>. 3</w:t>
      </w:r>
      <w:r w:rsidR="00873F55" w:rsidRPr="00873F55">
        <w:rPr>
          <w:rFonts w:ascii="Arial" w:eastAsia="Times New Roman" w:hAnsi="Arial" w:cs="Arial"/>
          <w:color w:val="000000"/>
          <w:sz w:val="24"/>
          <w:szCs w:val="24"/>
          <w:lang w:eastAsia="pt-BR"/>
        </w:rPr>
        <w:t>.</w:t>
      </w:r>
      <w:r w:rsidRPr="00873F55">
        <w:rPr>
          <w:rFonts w:ascii="Arial" w:eastAsia="Times New Roman" w:hAnsi="Arial" w:cs="Arial"/>
          <w:color w:val="000000"/>
          <w:sz w:val="24"/>
          <w:szCs w:val="24"/>
          <w:lang w:eastAsia="pt-BR"/>
        </w:rPr>
        <w:t> p. 210-213</w:t>
      </w:r>
      <w:r w:rsidR="00873F55" w:rsidRPr="00873F55">
        <w:rPr>
          <w:rFonts w:ascii="Arial" w:eastAsia="Times New Roman" w:hAnsi="Arial" w:cs="Arial"/>
          <w:color w:val="000000"/>
          <w:sz w:val="24"/>
          <w:szCs w:val="24"/>
          <w:lang w:eastAsia="pt-BR"/>
        </w:rPr>
        <w:t>.</w:t>
      </w:r>
      <w:r w:rsidRPr="00873F55">
        <w:rPr>
          <w:rFonts w:ascii="Arial" w:eastAsia="Times New Roman" w:hAnsi="Arial" w:cs="Arial"/>
          <w:color w:val="000000"/>
          <w:sz w:val="24"/>
          <w:szCs w:val="24"/>
          <w:lang w:eastAsia="pt-BR"/>
        </w:rPr>
        <w:t xml:space="preserve">  </w:t>
      </w:r>
      <w:r w:rsidRPr="00035D63">
        <w:rPr>
          <w:rFonts w:ascii="Arial" w:eastAsia="Times New Roman" w:hAnsi="Arial" w:cs="Arial"/>
          <w:color w:val="000000"/>
          <w:sz w:val="24"/>
          <w:szCs w:val="24"/>
          <w:lang w:eastAsia="pt-BR"/>
        </w:rPr>
        <w:t>2014</w:t>
      </w:r>
    </w:p>
    <w:p w14:paraId="5C9CDA62" w14:textId="0A83B4A6" w:rsidR="00824E01" w:rsidRPr="00873F55" w:rsidRDefault="00824E01" w:rsidP="00824E01">
      <w:pPr>
        <w:pStyle w:val="PargrafodaLista"/>
        <w:numPr>
          <w:ilvl w:val="0"/>
          <w:numId w:val="2"/>
        </w:numPr>
        <w:spacing w:after="0" w:line="480" w:lineRule="auto"/>
        <w:jc w:val="both"/>
        <w:textAlignment w:val="baseline"/>
        <w:rPr>
          <w:rFonts w:ascii="Arial" w:eastAsia="Times New Roman" w:hAnsi="Arial" w:cs="Arial"/>
          <w:color w:val="000000"/>
          <w:sz w:val="24"/>
          <w:szCs w:val="24"/>
          <w:lang w:eastAsia="pt-BR"/>
        </w:rPr>
      </w:pPr>
      <w:r w:rsidRPr="00464889">
        <w:rPr>
          <w:rFonts w:ascii="Arial" w:eastAsia="Times New Roman" w:hAnsi="Arial" w:cs="Arial"/>
          <w:color w:val="000000"/>
          <w:sz w:val="24"/>
          <w:szCs w:val="24"/>
          <w:lang w:eastAsia="pt-BR"/>
        </w:rPr>
        <w:t xml:space="preserve"> </w:t>
      </w:r>
      <w:proofErr w:type="spellStart"/>
      <w:r w:rsidRPr="00464889">
        <w:rPr>
          <w:rFonts w:ascii="Arial" w:eastAsia="Times New Roman" w:hAnsi="Arial" w:cs="Arial"/>
          <w:color w:val="000000"/>
          <w:sz w:val="24"/>
          <w:szCs w:val="24"/>
          <w:lang w:eastAsia="pt-BR"/>
        </w:rPr>
        <w:t>Lohman</w:t>
      </w:r>
      <w:proofErr w:type="spellEnd"/>
      <w:r w:rsidR="00AC5A23" w:rsidRPr="00035D63">
        <w:rPr>
          <w:rFonts w:ascii="Arial" w:eastAsia="Times New Roman" w:hAnsi="Arial" w:cs="Arial"/>
          <w:color w:val="000000"/>
          <w:sz w:val="24"/>
          <w:szCs w:val="24"/>
          <w:lang w:eastAsia="pt-BR"/>
        </w:rPr>
        <w:t>,</w:t>
      </w:r>
      <w:r w:rsidRPr="00464889">
        <w:rPr>
          <w:rFonts w:ascii="Arial" w:eastAsia="Times New Roman" w:hAnsi="Arial" w:cs="Arial"/>
          <w:color w:val="000000"/>
          <w:sz w:val="24"/>
          <w:szCs w:val="24"/>
          <w:lang w:eastAsia="pt-BR"/>
        </w:rPr>
        <w:t xml:space="preserve"> T</w:t>
      </w:r>
      <w:r w:rsidR="00AC5A23" w:rsidRPr="00464889">
        <w:rPr>
          <w:rFonts w:ascii="Arial" w:eastAsia="Times New Roman" w:hAnsi="Arial" w:cs="Arial"/>
          <w:color w:val="000000"/>
          <w:sz w:val="24"/>
          <w:szCs w:val="24"/>
          <w:lang w:eastAsia="pt-BR"/>
        </w:rPr>
        <w:t>.</w:t>
      </w:r>
      <w:r w:rsidRPr="00464889">
        <w:rPr>
          <w:rFonts w:ascii="Arial" w:eastAsia="Times New Roman" w:hAnsi="Arial" w:cs="Arial"/>
          <w:color w:val="000000"/>
          <w:sz w:val="24"/>
          <w:szCs w:val="24"/>
          <w:lang w:eastAsia="pt-BR"/>
        </w:rPr>
        <w:t>G</w:t>
      </w:r>
      <w:r w:rsidR="00AC5A23" w:rsidRPr="00464889">
        <w:rPr>
          <w:rFonts w:ascii="Arial" w:eastAsia="Times New Roman" w:hAnsi="Arial" w:cs="Arial"/>
          <w:color w:val="000000"/>
          <w:sz w:val="24"/>
          <w:szCs w:val="24"/>
          <w:lang w:eastAsia="pt-BR"/>
        </w:rPr>
        <w:t>.;</w:t>
      </w:r>
      <w:r w:rsidRPr="00873F55">
        <w:rPr>
          <w:rFonts w:ascii="Arial" w:eastAsia="Times New Roman" w:hAnsi="Arial" w:cs="Arial"/>
          <w:color w:val="000000"/>
          <w:sz w:val="24"/>
          <w:szCs w:val="24"/>
          <w:lang w:eastAsia="pt-BR"/>
        </w:rPr>
        <w:t xml:space="preserve"> Roche A</w:t>
      </w:r>
      <w:r w:rsidR="00AC5A23" w:rsidRPr="00873F55">
        <w:rPr>
          <w:rFonts w:ascii="Arial" w:eastAsia="Times New Roman" w:hAnsi="Arial" w:cs="Arial"/>
          <w:color w:val="000000"/>
          <w:sz w:val="24"/>
          <w:szCs w:val="24"/>
          <w:lang w:eastAsia="pt-BR"/>
        </w:rPr>
        <w:t>.</w:t>
      </w:r>
      <w:r w:rsidRPr="00873F55">
        <w:rPr>
          <w:rFonts w:ascii="Arial" w:eastAsia="Times New Roman" w:hAnsi="Arial" w:cs="Arial"/>
          <w:color w:val="000000"/>
          <w:sz w:val="24"/>
          <w:szCs w:val="24"/>
          <w:lang w:eastAsia="pt-BR"/>
        </w:rPr>
        <w:t>F</w:t>
      </w:r>
      <w:r w:rsidR="00AC5A23" w:rsidRPr="00873F55">
        <w:rPr>
          <w:rFonts w:ascii="Arial" w:eastAsia="Times New Roman" w:hAnsi="Arial" w:cs="Arial"/>
          <w:color w:val="000000"/>
          <w:sz w:val="24"/>
          <w:szCs w:val="24"/>
          <w:lang w:eastAsia="pt-BR"/>
        </w:rPr>
        <w:t>.;</w:t>
      </w:r>
      <w:r w:rsidRPr="00873F55">
        <w:rPr>
          <w:rFonts w:ascii="Arial" w:eastAsia="Times New Roman" w:hAnsi="Arial" w:cs="Arial"/>
          <w:color w:val="000000"/>
          <w:sz w:val="24"/>
          <w:szCs w:val="24"/>
          <w:lang w:eastAsia="pt-BR"/>
        </w:rPr>
        <w:t xml:space="preserve"> </w:t>
      </w:r>
      <w:proofErr w:type="spellStart"/>
      <w:r w:rsidRPr="00873F55">
        <w:rPr>
          <w:rFonts w:ascii="Arial" w:eastAsia="Times New Roman" w:hAnsi="Arial" w:cs="Arial"/>
          <w:color w:val="000000"/>
          <w:sz w:val="24"/>
          <w:szCs w:val="24"/>
          <w:lang w:eastAsia="pt-BR"/>
        </w:rPr>
        <w:t>Martoreli</w:t>
      </w:r>
      <w:proofErr w:type="spellEnd"/>
      <w:r w:rsidRPr="00873F55">
        <w:rPr>
          <w:rFonts w:ascii="Arial" w:eastAsia="Times New Roman" w:hAnsi="Arial" w:cs="Arial"/>
          <w:color w:val="000000"/>
          <w:sz w:val="24"/>
          <w:szCs w:val="24"/>
          <w:lang w:eastAsia="pt-BR"/>
        </w:rPr>
        <w:t xml:space="preserve"> R. </w:t>
      </w:r>
      <w:proofErr w:type="spellStart"/>
      <w:r w:rsidRPr="00873F55">
        <w:rPr>
          <w:rFonts w:ascii="Arial" w:eastAsia="Times New Roman" w:hAnsi="Arial" w:cs="Arial"/>
          <w:color w:val="000000"/>
          <w:sz w:val="24"/>
          <w:szCs w:val="24"/>
          <w:lang w:eastAsia="pt-BR"/>
        </w:rPr>
        <w:t>Anthropometric</w:t>
      </w:r>
      <w:proofErr w:type="spellEnd"/>
      <w:r w:rsidRPr="00873F55">
        <w:rPr>
          <w:rFonts w:ascii="Arial" w:eastAsia="Times New Roman" w:hAnsi="Arial" w:cs="Arial"/>
          <w:color w:val="000000"/>
          <w:sz w:val="24"/>
          <w:szCs w:val="24"/>
          <w:lang w:eastAsia="pt-BR"/>
        </w:rPr>
        <w:t xml:space="preserve"> </w:t>
      </w:r>
      <w:proofErr w:type="spellStart"/>
      <w:r w:rsidRPr="00873F55">
        <w:rPr>
          <w:rFonts w:ascii="Arial" w:eastAsia="Times New Roman" w:hAnsi="Arial" w:cs="Arial"/>
          <w:color w:val="000000"/>
          <w:sz w:val="24"/>
          <w:szCs w:val="24"/>
          <w:lang w:eastAsia="pt-BR"/>
        </w:rPr>
        <w:t>standardization</w:t>
      </w:r>
      <w:proofErr w:type="spellEnd"/>
      <w:r w:rsidRPr="00873F55">
        <w:rPr>
          <w:rFonts w:ascii="Arial" w:eastAsia="Times New Roman" w:hAnsi="Arial" w:cs="Arial"/>
          <w:color w:val="000000"/>
          <w:sz w:val="24"/>
          <w:szCs w:val="24"/>
          <w:lang w:eastAsia="pt-BR"/>
        </w:rPr>
        <w:t xml:space="preserve"> </w:t>
      </w:r>
      <w:proofErr w:type="spellStart"/>
      <w:r w:rsidRPr="00873F55">
        <w:rPr>
          <w:rFonts w:ascii="Arial" w:eastAsia="Times New Roman" w:hAnsi="Arial" w:cs="Arial"/>
          <w:color w:val="000000"/>
          <w:sz w:val="24"/>
          <w:szCs w:val="24"/>
          <w:lang w:eastAsia="pt-BR"/>
        </w:rPr>
        <w:t>reference</w:t>
      </w:r>
      <w:proofErr w:type="spellEnd"/>
      <w:r w:rsidRPr="00873F55">
        <w:rPr>
          <w:rFonts w:ascii="Arial" w:eastAsia="Times New Roman" w:hAnsi="Arial" w:cs="Arial"/>
          <w:color w:val="000000"/>
          <w:sz w:val="24"/>
          <w:szCs w:val="24"/>
          <w:lang w:eastAsia="pt-BR"/>
        </w:rPr>
        <w:t xml:space="preserve"> manual. Illinois: </w:t>
      </w:r>
      <w:proofErr w:type="spellStart"/>
      <w:r w:rsidRPr="00873F55">
        <w:rPr>
          <w:rFonts w:ascii="Arial" w:eastAsia="Times New Roman" w:hAnsi="Arial" w:cs="Arial"/>
          <w:color w:val="000000"/>
          <w:sz w:val="24"/>
          <w:szCs w:val="24"/>
          <w:lang w:eastAsia="pt-BR"/>
        </w:rPr>
        <w:t>Human</w:t>
      </w:r>
      <w:proofErr w:type="spellEnd"/>
      <w:r w:rsidRPr="00873F55">
        <w:rPr>
          <w:rFonts w:ascii="Arial" w:eastAsia="Times New Roman" w:hAnsi="Arial" w:cs="Arial"/>
          <w:color w:val="000000"/>
          <w:sz w:val="24"/>
          <w:szCs w:val="24"/>
          <w:lang w:eastAsia="pt-BR"/>
        </w:rPr>
        <w:t xml:space="preserve"> </w:t>
      </w:r>
      <w:proofErr w:type="spellStart"/>
      <w:r w:rsidRPr="00873F55">
        <w:rPr>
          <w:rFonts w:ascii="Arial" w:eastAsia="Times New Roman" w:hAnsi="Arial" w:cs="Arial"/>
          <w:color w:val="000000"/>
          <w:sz w:val="24"/>
          <w:szCs w:val="24"/>
          <w:lang w:eastAsia="pt-BR"/>
        </w:rPr>
        <w:t>Kinetics</w:t>
      </w:r>
      <w:proofErr w:type="spellEnd"/>
      <w:r w:rsidRPr="00873F55">
        <w:rPr>
          <w:rFonts w:ascii="Arial" w:eastAsia="Times New Roman" w:hAnsi="Arial" w:cs="Arial"/>
          <w:color w:val="000000"/>
          <w:sz w:val="24"/>
          <w:szCs w:val="24"/>
          <w:lang w:eastAsia="pt-BR"/>
        </w:rPr>
        <w:t xml:space="preserve"> Books, 1992. </w:t>
      </w:r>
    </w:p>
    <w:p w14:paraId="0872B79F" w14:textId="551E67DF" w:rsidR="00824E01" w:rsidRPr="00873F55" w:rsidRDefault="00824E01" w:rsidP="00824E01">
      <w:pPr>
        <w:pStyle w:val="PargrafodaLista"/>
        <w:numPr>
          <w:ilvl w:val="0"/>
          <w:numId w:val="2"/>
        </w:numPr>
        <w:spacing w:after="0" w:line="480" w:lineRule="auto"/>
        <w:jc w:val="both"/>
        <w:textAlignment w:val="baseline"/>
        <w:rPr>
          <w:rFonts w:ascii="Arial" w:eastAsia="Times New Roman" w:hAnsi="Arial" w:cs="Arial"/>
          <w:color w:val="000000"/>
          <w:sz w:val="24"/>
          <w:szCs w:val="24"/>
          <w:lang w:eastAsia="pt-BR"/>
        </w:rPr>
      </w:pPr>
      <w:r w:rsidRPr="00873F55">
        <w:rPr>
          <w:rFonts w:ascii="Arial" w:eastAsia="Times New Roman" w:hAnsi="Arial" w:cs="Arial"/>
          <w:color w:val="000000"/>
          <w:sz w:val="24"/>
          <w:szCs w:val="24"/>
          <w:lang w:eastAsia="pt-BR"/>
        </w:rPr>
        <w:t xml:space="preserve"> </w:t>
      </w:r>
      <w:proofErr w:type="spellStart"/>
      <w:r w:rsidRPr="00873F55">
        <w:rPr>
          <w:rFonts w:ascii="Arial" w:eastAsia="Times New Roman" w:hAnsi="Arial" w:cs="Arial"/>
          <w:color w:val="000000"/>
          <w:sz w:val="24"/>
          <w:szCs w:val="24"/>
          <w:lang w:val="en-US" w:eastAsia="pt-BR"/>
        </w:rPr>
        <w:t>Motulsky</w:t>
      </w:r>
      <w:proofErr w:type="spellEnd"/>
      <w:r w:rsidR="00AC5A23" w:rsidRPr="00035D63">
        <w:rPr>
          <w:rFonts w:ascii="Arial" w:eastAsia="Times New Roman" w:hAnsi="Arial" w:cs="Arial"/>
          <w:color w:val="000000"/>
          <w:sz w:val="24"/>
          <w:szCs w:val="24"/>
          <w:lang w:val="en-US" w:eastAsia="pt-BR"/>
        </w:rPr>
        <w:t>,</w:t>
      </w:r>
      <w:r w:rsidRPr="00464889">
        <w:rPr>
          <w:rFonts w:ascii="Arial" w:eastAsia="Times New Roman" w:hAnsi="Arial" w:cs="Arial"/>
          <w:color w:val="000000"/>
          <w:sz w:val="24"/>
          <w:szCs w:val="24"/>
          <w:lang w:val="en-US" w:eastAsia="pt-BR"/>
        </w:rPr>
        <w:t xml:space="preserve"> H. Intuitive biostatistics. 1</w:t>
      </w:r>
      <w:r w:rsidRPr="00464889">
        <w:rPr>
          <w:rFonts w:ascii="Arial" w:eastAsia="Times New Roman" w:hAnsi="Arial" w:cs="Arial"/>
          <w:color w:val="000000"/>
          <w:sz w:val="24"/>
          <w:szCs w:val="24"/>
          <w:vertAlign w:val="superscript"/>
          <w:lang w:val="en-US" w:eastAsia="pt-BR"/>
        </w:rPr>
        <w:t>st</w:t>
      </w:r>
      <w:r w:rsidRPr="00464889">
        <w:rPr>
          <w:rFonts w:ascii="Arial" w:eastAsia="Times New Roman" w:hAnsi="Arial" w:cs="Arial"/>
          <w:color w:val="000000"/>
          <w:sz w:val="24"/>
          <w:szCs w:val="24"/>
          <w:lang w:val="en-US" w:eastAsia="pt-BR"/>
        </w:rPr>
        <w:t xml:space="preserve"> ed. New </w:t>
      </w:r>
      <w:proofErr w:type="spellStart"/>
      <w:proofErr w:type="gramStart"/>
      <w:r w:rsidRPr="00464889">
        <w:rPr>
          <w:rFonts w:ascii="Arial" w:eastAsia="Times New Roman" w:hAnsi="Arial" w:cs="Arial"/>
          <w:color w:val="000000"/>
          <w:sz w:val="24"/>
          <w:szCs w:val="24"/>
          <w:lang w:val="en-US" w:eastAsia="pt-BR"/>
        </w:rPr>
        <w:t>York:Oxford</w:t>
      </w:r>
      <w:proofErr w:type="spellEnd"/>
      <w:proofErr w:type="gramEnd"/>
      <w:r w:rsidRPr="00464889">
        <w:rPr>
          <w:rFonts w:ascii="Arial" w:eastAsia="Times New Roman" w:hAnsi="Arial" w:cs="Arial"/>
          <w:color w:val="000000"/>
          <w:sz w:val="24"/>
          <w:szCs w:val="24"/>
          <w:lang w:val="en-US" w:eastAsia="pt-BR"/>
        </w:rPr>
        <w:t xml:space="preserve"> University Press. 1995.</w:t>
      </w:r>
      <w:r w:rsidRPr="00873F55">
        <w:rPr>
          <w:rFonts w:ascii="Arial" w:eastAsia="Times New Roman" w:hAnsi="Arial" w:cs="Arial"/>
          <w:color w:val="000000"/>
          <w:sz w:val="24"/>
          <w:szCs w:val="24"/>
          <w:lang w:eastAsia="pt-BR"/>
        </w:rPr>
        <w:t> </w:t>
      </w:r>
    </w:p>
    <w:p w14:paraId="33FB1652" w14:textId="26F94377" w:rsidR="00824E01" w:rsidRPr="00873F55" w:rsidRDefault="00824E01" w:rsidP="00824E01">
      <w:pPr>
        <w:numPr>
          <w:ilvl w:val="0"/>
          <w:numId w:val="2"/>
        </w:numPr>
        <w:spacing w:after="0" w:line="480" w:lineRule="auto"/>
        <w:jc w:val="both"/>
        <w:textAlignment w:val="baseline"/>
        <w:rPr>
          <w:rFonts w:ascii="Arial" w:eastAsia="Times New Roman" w:hAnsi="Arial" w:cs="Arial"/>
          <w:color w:val="000000"/>
          <w:sz w:val="24"/>
          <w:szCs w:val="24"/>
          <w:lang w:eastAsia="pt-BR"/>
        </w:rPr>
      </w:pPr>
      <w:r w:rsidRPr="00873F55">
        <w:rPr>
          <w:rFonts w:ascii="Arial" w:eastAsia="Times New Roman" w:hAnsi="Arial" w:cs="Arial"/>
          <w:color w:val="000000"/>
          <w:sz w:val="24"/>
          <w:szCs w:val="24"/>
          <w:lang w:eastAsia="pt-BR"/>
        </w:rPr>
        <w:t xml:space="preserve"> O</w:t>
      </w:r>
      <w:r w:rsidR="001A7594" w:rsidRPr="00873F55">
        <w:rPr>
          <w:rFonts w:ascii="Arial" w:eastAsia="Times New Roman" w:hAnsi="Arial" w:cs="Arial"/>
          <w:color w:val="000000"/>
          <w:sz w:val="24"/>
          <w:szCs w:val="24"/>
          <w:lang w:eastAsia="pt-BR"/>
        </w:rPr>
        <w:t>rganização Mundial de Saúde- O</w:t>
      </w:r>
      <w:r w:rsidRPr="00873F55">
        <w:rPr>
          <w:rFonts w:ascii="Arial" w:eastAsia="Times New Roman" w:hAnsi="Arial" w:cs="Arial"/>
          <w:color w:val="000000"/>
          <w:sz w:val="24"/>
          <w:szCs w:val="24"/>
          <w:lang w:eastAsia="pt-BR"/>
        </w:rPr>
        <w:t>MS. Obesidade: prevenindo e controlando a epidemia global. São Paulo</w:t>
      </w:r>
      <w:r w:rsidR="001A7594" w:rsidRPr="00873F55">
        <w:rPr>
          <w:rFonts w:ascii="Arial" w:eastAsia="Times New Roman" w:hAnsi="Arial" w:cs="Arial"/>
          <w:color w:val="000000"/>
          <w:sz w:val="24"/>
          <w:szCs w:val="24"/>
          <w:lang w:eastAsia="pt-BR"/>
        </w:rPr>
        <w:t xml:space="preserve">. </w:t>
      </w:r>
      <w:r w:rsidRPr="00873F55">
        <w:rPr>
          <w:rFonts w:ascii="Arial" w:eastAsia="Times New Roman" w:hAnsi="Arial" w:cs="Arial"/>
          <w:color w:val="000000"/>
          <w:sz w:val="24"/>
          <w:szCs w:val="24"/>
          <w:lang w:eastAsia="pt-BR"/>
        </w:rPr>
        <w:t>Roca, 2004. </w:t>
      </w:r>
    </w:p>
    <w:p w14:paraId="42940D2C" w14:textId="6AC9A727" w:rsidR="00824E01" w:rsidRPr="00873F55" w:rsidRDefault="00824E01" w:rsidP="00824E01">
      <w:pPr>
        <w:pStyle w:val="PargrafodaLista"/>
        <w:numPr>
          <w:ilvl w:val="0"/>
          <w:numId w:val="2"/>
        </w:numPr>
        <w:spacing w:after="0" w:line="480" w:lineRule="auto"/>
        <w:jc w:val="both"/>
        <w:textAlignment w:val="baseline"/>
        <w:rPr>
          <w:rFonts w:ascii="Arial" w:eastAsia="Times New Roman" w:hAnsi="Arial" w:cs="Arial"/>
          <w:color w:val="000000"/>
          <w:sz w:val="24"/>
          <w:szCs w:val="24"/>
          <w:lang w:eastAsia="pt-BR"/>
        </w:rPr>
      </w:pPr>
      <w:r w:rsidRPr="00873F55">
        <w:rPr>
          <w:rFonts w:ascii="Arial" w:eastAsia="Times New Roman" w:hAnsi="Arial" w:cs="Arial"/>
          <w:color w:val="000000"/>
          <w:sz w:val="24"/>
          <w:szCs w:val="24"/>
          <w:lang w:eastAsia="pt-BR"/>
        </w:rPr>
        <w:t xml:space="preserve"> Reis</w:t>
      </w:r>
      <w:r w:rsidR="00AC5A23" w:rsidRPr="00035D63">
        <w:rPr>
          <w:rFonts w:ascii="Arial" w:eastAsia="Times New Roman" w:hAnsi="Arial" w:cs="Arial"/>
          <w:color w:val="000000"/>
          <w:sz w:val="24"/>
          <w:szCs w:val="24"/>
          <w:lang w:eastAsia="pt-BR"/>
        </w:rPr>
        <w:t>,</w:t>
      </w:r>
      <w:r w:rsidRPr="00464889">
        <w:rPr>
          <w:rFonts w:ascii="Arial" w:eastAsia="Times New Roman" w:hAnsi="Arial" w:cs="Arial"/>
          <w:color w:val="000000"/>
          <w:sz w:val="24"/>
          <w:szCs w:val="24"/>
          <w:lang w:eastAsia="pt-BR"/>
        </w:rPr>
        <w:t xml:space="preserve"> V</w:t>
      </w:r>
      <w:r w:rsidR="00AC5A23" w:rsidRPr="00464889">
        <w:rPr>
          <w:rFonts w:ascii="Arial" w:eastAsia="Times New Roman" w:hAnsi="Arial" w:cs="Arial"/>
          <w:color w:val="000000"/>
          <w:sz w:val="24"/>
          <w:szCs w:val="24"/>
          <w:lang w:eastAsia="pt-BR"/>
        </w:rPr>
        <w:t>.</w:t>
      </w:r>
      <w:r w:rsidRPr="00464889">
        <w:rPr>
          <w:rFonts w:ascii="Arial" w:eastAsia="Times New Roman" w:hAnsi="Arial" w:cs="Arial"/>
          <w:color w:val="000000"/>
          <w:sz w:val="24"/>
          <w:szCs w:val="24"/>
          <w:lang w:eastAsia="pt-BR"/>
        </w:rPr>
        <w:t>A</w:t>
      </w:r>
      <w:r w:rsidR="00AC5A23" w:rsidRPr="00464889">
        <w:rPr>
          <w:rFonts w:ascii="Arial" w:eastAsia="Times New Roman" w:hAnsi="Arial" w:cs="Arial"/>
          <w:color w:val="000000"/>
          <w:sz w:val="24"/>
          <w:szCs w:val="24"/>
          <w:lang w:eastAsia="pt-BR"/>
        </w:rPr>
        <w:t>.</w:t>
      </w:r>
      <w:r w:rsidRPr="00873F55">
        <w:rPr>
          <w:rFonts w:ascii="Arial" w:eastAsia="Times New Roman" w:hAnsi="Arial" w:cs="Arial"/>
          <w:color w:val="000000"/>
          <w:sz w:val="24"/>
          <w:szCs w:val="24"/>
          <w:lang w:eastAsia="pt-BR"/>
        </w:rPr>
        <w:t>B</w:t>
      </w:r>
      <w:r w:rsidR="00AC5A23" w:rsidRPr="00873F55">
        <w:rPr>
          <w:rFonts w:ascii="Arial" w:eastAsia="Times New Roman" w:hAnsi="Arial" w:cs="Arial"/>
          <w:color w:val="000000"/>
          <w:sz w:val="24"/>
          <w:szCs w:val="24"/>
          <w:lang w:eastAsia="pt-BR"/>
        </w:rPr>
        <w:t>.;</w:t>
      </w:r>
      <w:r w:rsidRPr="00873F55">
        <w:rPr>
          <w:rFonts w:ascii="Arial" w:eastAsia="Times New Roman" w:hAnsi="Arial" w:cs="Arial"/>
          <w:color w:val="000000"/>
          <w:sz w:val="24"/>
          <w:szCs w:val="24"/>
          <w:lang w:eastAsia="pt-BR"/>
        </w:rPr>
        <w:t xml:space="preserve"> Azevedo</w:t>
      </w:r>
      <w:r w:rsidR="00AC5A23" w:rsidRPr="00035D63">
        <w:rPr>
          <w:rFonts w:ascii="Arial" w:eastAsia="Times New Roman" w:hAnsi="Arial" w:cs="Arial"/>
          <w:color w:val="000000"/>
          <w:sz w:val="24"/>
          <w:szCs w:val="24"/>
          <w:lang w:eastAsia="pt-BR"/>
        </w:rPr>
        <w:t>,</w:t>
      </w:r>
      <w:r w:rsidRPr="00464889">
        <w:rPr>
          <w:rFonts w:ascii="Arial" w:eastAsia="Times New Roman" w:hAnsi="Arial" w:cs="Arial"/>
          <w:color w:val="000000"/>
          <w:sz w:val="24"/>
          <w:szCs w:val="24"/>
          <w:lang w:eastAsia="pt-BR"/>
        </w:rPr>
        <w:t xml:space="preserve"> C</w:t>
      </w:r>
      <w:r w:rsidR="00AC5A23" w:rsidRPr="00464889">
        <w:rPr>
          <w:rFonts w:ascii="Arial" w:eastAsia="Times New Roman" w:hAnsi="Arial" w:cs="Arial"/>
          <w:color w:val="000000"/>
          <w:sz w:val="24"/>
          <w:szCs w:val="24"/>
          <w:lang w:eastAsia="pt-BR"/>
        </w:rPr>
        <w:t>.</w:t>
      </w:r>
      <w:r w:rsidRPr="00464889">
        <w:rPr>
          <w:rFonts w:ascii="Arial" w:eastAsia="Times New Roman" w:hAnsi="Arial" w:cs="Arial"/>
          <w:color w:val="000000"/>
          <w:sz w:val="24"/>
          <w:szCs w:val="24"/>
          <w:lang w:eastAsia="pt-BR"/>
        </w:rPr>
        <w:t>O</w:t>
      </w:r>
      <w:r w:rsidR="00AC5A23" w:rsidRPr="00464889">
        <w:rPr>
          <w:rFonts w:ascii="Arial" w:eastAsia="Times New Roman" w:hAnsi="Arial" w:cs="Arial"/>
          <w:color w:val="000000"/>
          <w:sz w:val="24"/>
          <w:szCs w:val="24"/>
          <w:lang w:eastAsia="pt-BR"/>
        </w:rPr>
        <w:t>.</w:t>
      </w:r>
      <w:r w:rsidRPr="00873F55">
        <w:rPr>
          <w:rFonts w:ascii="Arial" w:eastAsia="Times New Roman" w:hAnsi="Arial" w:cs="Arial"/>
          <w:color w:val="000000"/>
          <w:sz w:val="24"/>
          <w:szCs w:val="24"/>
          <w:lang w:eastAsia="pt-BR"/>
        </w:rPr>
        <w:t>E</w:t>
      </w:r>
      <w:r w:rsidR="00AC5A23" w:rsidRPr="00873F55">
        <w:rPr>
          <w:rFonts w:ascii="Arial" w:eastAsia="Times New Roman" w:hAnsi="Arial" w:cs="Arial"/>
          <w:color w:val="000000"/>
          <w:sz w:val="24"/>
          <w:szCs w:val="24"/>
          <w:lang w:eastAsia="pt-BR"/>
        </w:rPr>
        <w:t>.;</w:t>
      </w:r>
      <w:r w:rsidRPr="00873F55">
        <w:rPr>
          <w:rFonts w:ascii="Arial" w:eastAsia="Times New Roman" w:hAnsi="Arial" w:cs="Arial"/>
          <w:color w:val="000000"/>
          <w:sz w:val="24"/>
          <w:szCs w:val="24"/>
          <w:lang w:eastAsia="pt-BR"/>
        </w:rPr>
        <w:t xml:space="preserve"> Rossi</w:t>
      </w:r>
      <w:r w:rsidR="00AC5A23" w:rsidRPr="00035D63">
        <w:rPr>
          <w:rFonts w:ascii="Arial" w:eastAsia="Times New Roman" w:hAnsi="Arial" w:cs="Arial"/>
          <w:color w:val="000000"/>
          <w:sz w:val="24"/>
          <w:szCs w:val="24"/>
          <w:lang w:eastAsia="pt-BR"/>
        </w:rPr>
        <w:t>,</w:t>
      </w:r>
      <w:r w:rsidRPr="00464889">
        <w:rPr>
          <w:rFonts w:ascii="Arial" w:eastAsia="Times New Roman" w:hAnsi="Arial" w:cs="Arial"/>
          <w:color w:val="000000"/>
          <w:sz w:val="24"/>
          <w:szCs w:val="24"/>
          <w:lang w:eastAsia="pt-BR"/>
        </w:rPr>
        <w:t xml:space="preserve"> L. Perfil antropométrico e taxa de sudorese no futebol juvenil. </w:t>
      </w:r>
      <w:proofErr w:type="spellStart"/>
      <w:r w:rsidRPr="00464889">
        <w:rPr>
          <w:rFonts w:ascii="Arial" w:eastAsia="Times New Roman" w:hAnsi="Arial" w:cs="Arial"/>
          <w:color w:val="000000"/>
          <w:sz w:val="24"/>
          <w:szCs w:val="24"/>
          <w:lang w:eastAsia="pt-BR"/>
        </w:rPr>
        <w:t>Rev</w:t>
      </w:r>
      <w:proofErr w:type="spellEnd"/>
      <w:r w:rsidRPr="00464889">
        <w:rPr>
          <w:rFonts w:ascii="Arial" w:eastAsia="Times New Roman" w:hAnsi="Arial" w:cs="Arial"/>
          <w:color w:val="000000"/>
          <w:sz w:val="24"/>
          <w:szCs w:val="24"/>
          <w:lang w:eastAsia="pt-BR"/>
        </w:rPr>
        <w:t xml:space="preserve"> </w:t>
      </w:r>
      <w:proofErr w:type="spellStart"/>
      <w:r w:rsidRPr="00464889">
        <w:rPr>
          <w:rFonts w:ascii="Arial" w:eastAsia="Times New Roman" w:hAnsi="Arial" w:cs="Arial"/>
          <w:color w:val="000000"/>
          <w:sz w:val="24"/>
          <w:szCs w:val="24"/>
          <w:lang w:eastAsia="pt-BR"/>
        </w:rPr>
        <w:t>Bras</w:t>
      </w:r>
      <w:proofErr w:type="spellEnd"/>
      <w:r w:rsidRPr="00464889">
        <w:rPr>
          <w:rFonts w:ascii="Arial" w:eastAsia="Times New Roman" w:hAnsi="Arial" w:cs="Arial"/>
          <w:color w:val="000000"/>
          <w:sz w:val="24"/>
          <w:szCs w:val="24"/>
          <w:lang w:eastAsia="pt-BR"/>
        </w:rPr>
        <w:t xml:space="preserve"> </w:t>
      </w:r>
      <w:proofErr w:type="spellStart"/>
      <w:r w:rsidRPr="00464889">
        <w:rPr>
          <w:rFonts w:ascii="Arial" w:eastAsia="Times New Roman" w:hAnsi="Arial" w:cs="Arial"/>
          <w:color w:val="000000"/>
          <w:sz w:val="24"/>
          <w:szCs w:val="24"/>
          <w:lang w:eastAsia="pt-BR"/>
        </w:rPr>
        <w:t>Cineantropom</w:t>
      </w:r>
      <w:proofErr w:type="spellEnd"/>
      <w:r w:rsidRPr="00464889">
        <w:rPr>
          <w:rFonts w:ascii="Arial" w:eastAsia="Times New Roman" w:hAnsi="Arial" w:cs="Arial"/>
          <w:color w:val="000000"/>
          <w:sz w:val="24"/>
          <w:szCs w:val="24"/>
          <w:lang w:eastAsia="pt-BR"/>
        </w:rPr>
        <w:t xml:space="preserve"> Desempenho Hum. </w:t>
      </w:r>
      <w:r w:rsidR="00AC5A23" w:rsidRPr="00873F55">
        <w:rPr>
          <w:rFonts w:ascii="Arial" w:eastAsia="Times New Roman" w:hAnsi="Arial" w:cs="Arial"/>
          <w:color w:val="000000"/>
          <w:sz w:val="24"/>
          <w:szCs w:val="24"/>
          <w:lang w:eastAsia="pt-BR"/>
        </w:rPr>
        <w:t xml:space="preserve">Vol. 11. p. 134-141. </w:t>
      </w:r>
      <w:r w:rsidRPr="00873F55">
        <w:rPr>
          <w:rFonts w:ascii="Arial" w:eastAsia="Times New Roman" w:hAnsi="Arial" w:cs="Arial"/>
          <w:color w:val="000000"/>
          <w:sz w:val="24"/>
          <w:szCs w:val="24"/>
          <w:lang w:eastAsia="pt-BR"/>
        </w:rPr>
        <w:t>2009. </w:t>
      </w:r>
    </w:p>
    <w:p w14:paraId="44CA3277" w14:textId="7F33F6B3" w:rsidR="00824E01" w:rsidRPr="00873F55" w:rsidRDefault="00824E01" w:rsidP="00824E01">
      <w:pPr>
        <w:pStyle w:val="PargrafodaLista"/>
        <w:numPr>
          <w:ilvl w:val="0"/>
          <w:numId w:val="2"/>
        </w:numPr>
        <w:spacing w:line="480" w:lineRule="auto"/>
        <w:jc w:val="both"/>
        <w:rPr>
          <w:rFonts w:ascii="Arial" w:hAnsi="Arial" w:cs="Arial"/>
          <w:sz w:val="24"/>
          <w:szCs w:val="24"/>
        </w:rPr>
      </w:pPr>
      <w:r w:rsidRPr="00873F55">
        <w:rPr>
          <w:rFonts w:ascii="Arial" w:eastAsia="Times New Roman" w:hAnsi="Arial" w:cs="Arial"/>
          <w:color w:val="000000"/>
          <w:sz w:val="24"/>
          <w:szCs w:val="24"/>
          <w:lang w:eastAsia="pt-BR"/>
        </w:rPr>
        <w:t xml:space="preserve"> </w:t>
      </w:r>
      <w:r w:rsidRPr="00873F55">
        <w:rPr>
          <w:rFonts w:ascii="Arial" w:hAnsi="Arial" w:cs="Arial"/>
          <w:color w:val="222222"/>
          <w:sz w:val="24"/>
          <w:shd w:val="clear" w:color="auto" w:fill="FFFFFF"/>
        </w:rPr>
        <w:t>R</w:t>
      </w:r>
      <w:r w:rsidR="00873F55" w:rsidRPr="00873F55">
        <w:rPr>
          <w:rFonts w:ascii="Arial" w:hAnsi="Arial" w:cs="Arial"/>
          <w:color w:val="222222"/>
          <w:sz w:val="24"/>
          <w:shd w:val="clear" w:color="auto" w:fill="FFFFFF"/>
        </w:rPr>
        <w:t>ossi</w:t>
      </w:r>
      <w:r w:rsidRPr="00873F55">
        <w:rPr>
          <w:rFonts w:ascii="Arial" w:hAnsi="Arial" w:cs="Arial"/>
          <w:color w:val="222222"/>
          <w:sz w:val="24"/>
          <w:shd w:val="clear" w:color="auto" w:fill="FFFFFF"/>
        </w:rPr>
        <w:t>, L. Antropometria. In: R</w:t>
      </w:r>
      <w:r w:rsidR="00873F55" w:rsidRPr="00873F55">
        <w:rPr>
          <w:rFonts w:ascii="Arial" w:hAnsi="Arial" w:cs="Arial"/>
          <w:color w:val="222222"/>
          <w:sz w:val="24"/>
          <w:shd w:val="clear" w:color="auto" w:fill="FFFFFF"/>
        </w:rPr>
        <w:t>ossi</w:t>
      </w:r>
      <w:r w:rsidRPr="00873F55">
        <w:rPr>
          <w:rFonts w:ascii="Arial" w:hAnsi="Arial" w:cs="Arial"/>
          <w:color w:val="222222"/>
          <w:sz w:val="24"/>
          <w:shd w:val="clear" w:color="auto" w:fill="FFFFFF"/>
        </w:rPr>
        <w:t xml:space="preserve">, </w:t>
      </w:r>
      <w:r w:rsidR="00873F55" w:rsidRPr="00873F55">
        <w:rPr>
          <w:rFonts w:ascii="Arial" w:hAnsi="Arial" w:cs="Arial"/>
          <w:color w:val="222222"/>
          <w:sz w:val="24"/>
          <w:shd w:val="clear" w:color="auto" w:fill="FFFFFF"/>
        </w:rPr>
        <w:t>L</w:t>
      </w:r>
      <w:r w:rsidRPr="00873F55">
        <w:rPr>
          <w:rFonts w:ascii="Arial" w:hAnsi="Arial" w:cs="Arial"/>
          <w:color w:val="222222"/>
          <w:sz w:val="24"/>
          <w:shd w:val="clear" w:color="auto" w:fill="FFFFFF"/>
        </w:rPr>
        <w:t>. </w:t>
      </w:r>
      <w:r w:rsidRPr="00035D63">
        <w:rPr>
          <w:rStyle w:val="Forte"/>
          <w:rFonts w:ascii="Arial" w:hAnsi="Arial" w:cs="Arial"/>
          <w:b w:val="0"/>
          <w:color w:val="222222"/>
          <w:sz w:val="24"/>
          <w:shd w:val="clear" w:color="auto" w:fill="FFFFFF"/>
        </w:rPr>
        <w:t>Nutrição em academias:</w:t>
      </w:r>
      <w:r w:rsidRPr="00464889">
        <w:rPr>
          <w:rStyle w:val="Forte"/>
          <w:rFonts w:ascii="Arial" w:hAnsi="Arial" w:cs="Arial"/>
          <w:color w:val="222222"/>
          <w:sz w:val="24"/>
          <w:shd w:val="clear" w:color="auto" w:fill="FFFFFF"/>
        </w:rPr>
        <w:t> </w:t>
      </w:r>
      <w:r w:rsidRPr="00464889">
        <w:rPr>
          <w:rFonts w:ascii="Arial" w:hAnsi="Arial" w:cs="Arial"/>
          <w:color w:val="222222"/>
          <w:sz w:val="24"/>
          <w:shd w:val="clear" w:color="auto" w:fill="FFFFFF"/>
        </w:rPr>
        <w:t xml:space="preserve">do Fitness ao </w:t>
      </w:r>
      <w:proofErr w:type="spellStart"/>
      <w:r w:rsidRPr="00464889">
        <w:rPr>
          <w:rFonts w:ascii="Arial" w:hAnsi="Arial" w:cs="Arial"/>
          <w:color w:val="222222"/>
          <w:sz w:val="24"/>
          <w:shd w:val="clear" w:color="auto" w:fill="FFFFFF"/>
        </w:rPr>
        <w:t>Wellness</w:t>
      </w:r>
      <w:proofErr w:type="spellEnd"/>
      <w:r w:rsidRPr="00464889">
        <w:rPr>
          <w:rFonts w:ascii="Arial" w:hAnsi="Arial" w:cs="Arial"/>
          <w:color w:val="222222"/>
          <w:sz w:val="24"/>
          <w:shd w:val="clear" w:color="auto" w:fill="FFFFFF"/>
        </w:rPr>
        <w:t>. São Paulo</w:t>
      </w:r>
      <w:r w:rsidR="00873F55" w:rsidRPr="00873F55">
        <w:rPr>
          <w:rFonts w:ascii="Arial" w:hAnsi="Arial" w:cs="Arial"/>
          <w:color w:val="222222"/>
          <w:sz w:val="24"/>
          <w:shd w:val="clear" w:color="auto" w:fill="FFFFFF"/>
        </w:rPr>
        <w:t xml:space="preserve">. </w:t>
      </w:r>
      <w:r w:rsidRPr="00873F55">
        <w:rPr>
          <w:rFonts w:ascii="Arial" w:hAnsi="Arial" w:cs="Arial"/>
          <w:color w:val="222222"/>
          <w:sz w:val="24"/>
          <w:shd w:val="clear" w:color="auto" w:fill="FFFFFF"/>
        </w:rPr>
        <w:t>Roca</w:t>
      </w:r>
      <w:r w:rsidR="00873F55" w:rsidRPr="00873F55">
        <w:rPr>
          <w:rFonts w:ascii="Arial" w:hAnsi="Arial" w:cs="Arial"/>
          <w:color w:val="222222"/>
          <w:sz w:val="24"/>
          <w:shd w:val="clear" w:color="auto" w:fill="FFFFFF"/>
        </w:rPr>
        <w:t xml:space="preserve">. </w:t>
      </w:r>
      <w:r w:rsidRPr="00873F55">
        <w:rPr>
          <w:rFonts w:ascii="Arial" w:hAnsi="Arial" w:cs="Arial"/>
          <w:color w:val="222222"/>
          <w:sz w:val="24"/>
          <w:shd w:val="clear" w:color="auto" w:fill="FFFFFF"/>
        </w:rPr>
        <w:t xml:space="preserve">2015. </w:t>
      </w:r>
    </w:p>
    <w:p w14:paraId="1BFEE523" w14:textId="7E94E388" w:rsidR="00824E01" w:rsidRPr="00873F55" w:rsidRDefault="00824E01" w:rsidP="00824E01">
      <w:pPr>
        <w:pStyle w:val="PargrafodaLista"/>
        <w:numPr>
          <w:ilvl w:val="0"/>
          <w:numId w:val="2"/>
        </w:numPr>
        <w:spacing w:after="0" w:line="480" w:lineRule="auto"/>
        <w:jc w:val="both"/>
        <w:textAlignment w:val="baseline"/>
        <w:rPr>
          <w:rFonts w:ascii="Arial" w:eastAsia="Times New Roman" w:hAnsi="Arial" w:cs="Arial"/>
          <w:color w:val="000000"/>
          <w:sz w:val="24"/>
          <w:szCs w:val="24"/>
          <w:lang w:eastAsia="pt-BR"/>
        </w:rPr>
      </w:pPr>
      <w:r w:rsidRPr="00873F55">
        <w:rPr>
          <w:rFonts w:ascii="Arial" w:eastAsia="Times New Roman" w:hAnsi="Arial" w:cs="Arial"/>
          <w:color w:val="000000"/>
          <w:sz w:val="24"/>
          <w:szCs w:val="24"/>
          <w:lang w:eastAsia="pt-BR"/>
        </w:rPr>
        <w:t xml:space="preserve"> </w:t>
      </w:r>
      <w:r w:rsidRPr="00873F55">
        <w:rPr>
          <w:rFonts w:ascii="Arial" w:hAnsi="Arial" w:cs="Arial"/>
          <w:color w:val="222222"/>
          <w:sz w:val="24"/>
          <w:szCs w:val="24"/>
        </w:rPr>
        <w:t>R</w:t>
      </w:r>
      <w:r w:rsidR="00AC5A23" w:rsidRPr="00873F55">
        <w:rPr>
          <w:rFonts w:ascii="Arial" w:hAnsi="Arial" w:cs="Arial"/>
          <w:color w:val="222222"/>
          <w:sz w:val="24"/>
          <w:szCs w:val="24"/>
        </w:rPr>
        <w:t>ossi</w:t>
      </w:r>
      <w:r w:rsidRPr="00873F55">
        <w:rPr>
          <w:rFonts w:ascii="Arial" w:hAnsi="Arial" w:cs="Arial"/>
          <w:color w:val="222222"/>
          <w:sz w:val="24"/>
          <w:szCs w:val="24"/>
        </w:rPr>
        <w:t>, L</w:t>
      </w:r>
      <w:r w:rsidR="00AC5A23" w:rsidRPr="00873F55">
        <w:rPr>
          <w:rFonts w:ascii="Arial" w:hAnsi="Arial" w:cs="Arial"/>
          <w:color w:val="222222"/>
          <w:sz w:val="24"/>
          <w:szCs w:val="24"/>
        </w:rPr>
        <w:t>.</w:t>
      </w:r>
      <w:r w:rsidRPr="00873F55">
        <w:rPr>
          <w:rFonts w:ascii="Arial" w:hAnsi="Arial" w:cs="Arial"/>
          <w:color w:val="222222"/>
          <w:sz w:val="24"/>
          <w:szCs w:val="24"/>
        </w:rPr>
        <w:t xml:space="preserve">; </w:t>
      </w:r>
      <w:proofErr w:type="spellStart"/>
      <w:r w:rsidRPr="00873F55">
        <w:rPr>
          <w:rFonts w:ascii="Arial" w:hAnsi="Arial" w:cs="Arial"/>
          <w:color w:val="222222"/>
          <w:sz w:val="24"/>
          <w:szCs w:val="24"/>
        </w:rPr>
        <w:t>T</w:t>
      </w:r>
      <w:r w:rsidR="00AC5A23" w:rsidRPr="00873F55">
        <w:rPr>
          <w:rFonts w:ascii="Arial" w:hAnsi="Arial" w:cs="Arial"/>
          <w:color w:val="222222"/>
          <w:sz w:val="24"/>
          <w:szCs w:val="24"/>
        </w:rPr>
        <w:t>irapegui</w:t>
      </w:r>
      <w:proofErr w:type="spellEnd"/>
      <w:r w:rsidRPr="00873F55">
        <w:rPr>
          <w:rFonts w:ascii="Arial" w:hAnsi="Arial" w:cs="Arial"/>
          <w:color w:val="222222"/>
          <w:sz w:val="24"/>
          <w:szCs w:val="24"/>
        </w:rPr>
        <w:t xml:space="preserve">, J. Avaliação antropométrica de atletas de Karatê. </w:t>
      </w:r>
      <w:r w:rsidRPr="00035D63">
        <w:rPr>
          <w:rStyle w:val="Forte"/>
          <w:rFonts w:ascii="Arial" w:hAnsi="Arial" w:cs="Arial"/>
          <w:b w:val="0"/>
          <w:color w:val="222222"/>
          <w:sz w:val="24"/>
          <w:szCs w:val="24"/>
        </w:rPr>
        <w:t>Revista Brasileira de Ciência e Movimento</w:t>
      </w:r>
      <w:r w:rsidR="00AC5A23" w:rsidRPr="00464889">
        <w:rPr>
          <w:rFonts w:ascii="Arial" w:hAnsi="Arial" w:cs="Arial"/>
          <w:color w:val="222222"/>
          <w:sz w:val="24"/>
          <w:szCs w:val="24"/>
        </w:rPr>
        <w:t>.</w:t>
      </w:r>
      <w:r w:rsidRPr="00464889">
        <w:rPr>
          <w:rFonts w:ascii="Arial" w:hAnsi="Arial" w:cs="Arial"/>
          <w:color w:val="222222"/>
          <w:sz w:val="24"/>
          <w:szCs w:val="24"/>
        </w:rPr>
        <w:t xml:space="preserve"> </w:t>
      </w:r>
      <w:r w:rsidR="00AC5A23" w:rsidRPr="00464889">
        <w:rPr>
          <w:rFonts w:ascii="Arial" w:hAnsi="Arial" w:cs="Arial"/>
          <w:color w:val="222222"/>
          <w:sz w:val="24"/>
          <w:szCs w:val="24"/>
        </w:rPr>
        <w:t>Vol</w:t>
      </w:r>
      <w:r w:rsidRPr="00464889">
        <w:rPr>
          <w:rFonts w:ascii="Arial" w:hAnsi="Arial" w:cs="Arial"/>
          <w:color w:val="222222"/>
          <w:sz w:val="24"/>
          <w:szCs w:val="24"/>
        </w:rPr>
        <w:t>. 3</w:t>
      </w:r>
      <w:r w:rsidR="00AC5A23" w:rsidRPr="00873F55">
        <w:rPr>
          <w:rFonts w:ascii="Arial" w:hAnsi="Arial" w:cs="Arial"/>
          <w:color w:val="222222"/>
          <w:sz w:val="24"/>
          <w:szCs w:val="24"/>
        </w:rPr>
        <w:t>.</w:t>
      </w:r>
      <w:r w:rsidRPr="00873F55">
        <w:rPr>
          <w:rFonts w:ascii="Arial" w:hAnsi="Arial" w:cs="Arial"/>
          <w:color w:val="222222"/>
          <w:sz w:val="24"/>
          <w:szCs w:val="24"/>
        </w:rPr>
        <w:t xml:space="preserve"> </w:t>
      </w:r>
      <w:r w:rsidR="00AC5A23" w:rsidRPr="00873F55">
        <w:rPr>
          <w:rFonts w:ascii="Arial" w:hAnsi="Arial" w:cs="Arial"/>
          <w:color w:val="222222"/>
          <w:sz w:val="24"/>
          <w:szCs w:val="24"/>
        </w:rPr>
        <w:t>Núm</w:t>
      </w:r>
      <w:r w:rsidRPr="00873F55">
        <w:rPr>
          <w:rFonts w:ascii="Arial" w:hAnsi="Arial" w:cs="Arial"/>
          <w:color w:val="222222"/>
          <w:sz w:val="24"/>
          <w:szCs w:val="24"/>
        </w:rPr>
        <w:t>. 15</w:t>
      </w:r>
      <w:r w:rsidR="00AC5A23" w:rsidRPr="00873F55">
        <w:rPr>
          <w:rFonts w:ascii="Arial" w:hAnsi="Arial" w:cs="Arial"/>
          <w:color w:val="222222"/>
          <w:sz w:val="24"/>
          <w:szCs w:val="24"/>
        </w:rPr>
        <w:t>.</w:t>
      </w:r>
      <w:r w:rsidRPr="00873F55">
        <w:rPr>
          <w:rFonts w:ascii="Arial" w:hAnsi="Arial" w:cs="Arial"/>
          <w:color w:val="222222"/>
          <w:sz w:val="24"/>
          <w:szCs w:val="24"/>
        </w:rPr>
        <w:t xml:space="preserve"> p.39-46. 2007. </w:t>
      </w:r>
    </w:p>
    <w:p w14:paraId="1CA92464" w14:textId="0C9066D1" w:rsidR="00824E01" w:rsidRPr="00464889" w:rsidRDefault="00824E01" w:rsidP="00824E01">
      <w:pPr>
        <w:numPr>
          <w:ilvl w:val="0"/>
          <w:numId w:val="2"/>
        </w:numPr>
        <w:spacing w:after="0" w:line="480" w:lineRule="auto"/>
        <w:jc w:val="both"/>
        <w:textAlignment w:val="baseline"/>
        <w:rPr>
          <w:rFonts w:ascii="Arial" w:eastAsia="Times New Roman" w:hAnsi="Arial" w:cs="Arial"/>
          <w:color w:val="000000"/>
          <w:sz w:val="24"/>
          <w:szCs w:val="24"/>
          <w:lang w:eastAsia="pt-BR"/>
        </w:rPr>
      </w:pPr>
      <w:r w:rsidRPr="00873F55">
        <w:rPr>
          <w:rFonts w:ascii="Arial" w:eastAsia="Times New Roman" w:hAnsi="Arial" w:cs="Arial"/>
          <w:color w:val="000000"/>
          <w:sz w:val="24"/>
          <w:szCs w:val="24"/>
          <w:lang w:eastAsia="pt-BR"/>
        </w:rPr>
        <w:t xml:space="preserve"> </w:t>
      </w:r>
      <w:r w:rsidR="00AC5A23" w:rsidRPr="00035D63">
        <w:rPr>
          <w:rFonts w:ascii="Arial" w:hAnsi="Arial" w:cs="Arial"/>
          <w:sz w:val="24"/>
          <w:szCs w:val="24"/>
        </w:rPr>
        <w:t>Rossi, L.; Caruso, L.; Galante, A.P. Avaliação nutricional: novas perspectivas. São Paulo. Roca. 2015</w:t>
      </w:r>
    </w:p>
    <w:p w14:paraId="1FE5DE68" w14:textId="7A7A0ED0" w:rsidR="00824E01" w:rsidRPr="00873F55" w:rsidRDefault="00824E01" w:rsidP="00824E01">
      <w:pPr>
        <w:pStyle w:val="PargrafodaLista"/>
        <w:numPr>
          <w:ilvl w:val="0"/>
          <w:numId w:val="2"/>
        </w:numPr>
        <w:spacing w:after="0" w:line="480" w:lineRule="auto"/>
        <w:jc w:val="both"/>
        <w:textAlignment w:val="baseline"/>
        <w:rPr>
          <w:rFonts w:ascii="Arial" w:eastAsia="Times New Roman" w:hAnsi="Arial" w:cs="Arial"/>
          <w:color w:val="000000"/>
          <w:sz w:val="24"/>
          <w:szCs w:val="24"/>
          <w:lang w:eastAsia="pt-BR"/>
        </w:rPr>
      </w:pPr>
      <w:r w:rsidRPr="00873F55">
        <w:rPr>
          <w:rFonts w:ascii="Arial" w:eastAsia="Times New Roman" w:hAnsi="Arial" w:cs="Arial"/>
          <w:color w:val="000000"/>
          <w:sz w:val="24"/>
          <w:szCs w:val="24"/>
          <w:lang w:eastAsia="pt-BR"/>
        </w:rPr>
        <w:lastRenderedPageBreak/>
        <w:t xml:space="preserve"> R</w:t>
      </w:r>
      <w:r w:rsidR="00AC5A23" w:rsidRPr="00873F55">
        <w:rPr>
          <w:rFonts w:ascii="Arial" w:eastAsia="Times New Roman" w:hAnsi="Arial" w:cs="Arial"/>
          <w:color w:val="000000"/>
          <w:sz w:val="24"/>
          <w:szCs w:val="24"/>
          <w:lang w:eastAsia="pt-BR"/>
        </w:rPr>
        <w:t>ossi</w:t>
      </w:r>
      <w:r w:rsidRPr="00873F55">
        <w:rPr>
          <w:rFonts w:ascii="Arial" w:eastAsia="Times New Roman" w:hAnsi="Arial" w:cs="Arial"/>
          <w:color w:val="000000"/>
          <w:sz w:val="24"/>
          <w:szCs w:val="24"/>
          <w:lang w:eastAsia="pt-BR"/>
        </w:rPr>
        <w:t>, L.</w:t>
      </w:r>
      <w:r w:rsidR="00AC5A23" w:rsidRPr="00873F55">
        <w:rPr>
          <w:rFonts w:ascii="Arial" w:eastAsia="Times New Roman" w:hAnsi="Arial" w:cs="Arial"/>
          <w:color w:val="000000"/>
          <w:sz w:val="24"/>
          <w:szCs w:val="24"/>
          <w:lang w:eastAsia="pt-BR"/>
        </w:rPr>
        <w:t>;</w:t>
      </w:r>
      <w:r w:rsidRPr="00873F55">
        <w:rPr>
          <w:rFonts w:ascii="Arial" w:eastAsia="Times New Roman" w:hAnsi="Arial" w:cs="Arial"/>
          <w:color w:val="000000"/>
          <w:sz w:val="24"/>
          <w:szCs w:val="24"/>
          <w:lang w:eastAsia="pt-BR"/>
        </w:rPr>
        <w:t xml:space="preserve"> </w:t>
      </w:r>
      <w:proofErr w:type="spellStart"/>
      <w:r w:rsidRPr="00873F55">
        <w:rPr>
          <w:rFonts w:ascii="Arial" w:eastAsia="Times New Roman" w:hAnsi="Arial" w:cs="Arial"/>
          <w:color w:val="000000"/>
          <w:sz w:val="24"/>
          <w:szCs w:val="24"/>
          <w:lang w:eastAsia="pt-BR"/>
        </w:rPr>
        <w:t>T</w:t>
      </w:r>
      <w:r w:rsidR="00AC5A23" w:rsidRPr="00873F55">
        <w:rPr>
          <w:rFonts w:ascii="Arial" w:eastAsia="Times New Roman" w:hAnsi="Arial" w:cs="Arial"/>
          <w:color w:val="000000"/>
          <w:sz w:val="24"/>
          <w:szCs w:val="24"/>
          <w:lang w:eastAsia="pt-BR"/>
        </w:rPr>
        <w:t>irapegui</w:t>
      </w:r>
      <w:proofErr w:type="spellEnd"/>
      <w:r w:rsidRPr="00873F55">
        <w:rPr>
          <w:rFonts w:ascii="Arial" w:eastAsia="Times New Roman" w:hAnsi="Arial" w:cs="Arial"/>
          <w:color w:val="000000"/>
          <w:sz w:val="24"/>
          <w:szCs w:val="24"/>
          <w:lang w:eastAsia="pt-BR"/>
        </w:rPr>
        <w:t>, J.</w:t>
      </w:r>
      <w:r w:rsidR="00AC5A23" w:rsidRPr="00873F55">
        <w:rPr>
          <w:rFonts w:ascii="Arial" w:eastAsia="Times New Roman" w:hAnsi="Arial" w:cs="Arial"/>
          <w:color w:val="000000"/>
          <w:sz w:val="24"/>
          <w:szCs w:val="24"/>
          <w:lang w:eastAsia="pt-BR"/>
        </w:rPr>
        <w:t>;</w:t>
      </w:r>
      <w:r w:rsidRPr="00873F55">
        <w:rPr>
          <w:rFonts w:ascii="Arial" w:eastAsia="Times New Roman" w:hAnsi="Arial" w:cs="Arial"/>
          <w:color w:val="000000"/>
          <w:sz w:val="24"/>
          <w:szCs w:val="24"/>
          <w:lang w:eastAsia="pt-BR"/>
        </w:rPr>
        <w:t xml:space="preserve"> </w:t>
      </w:r>
      <w:r w:rsidR="00AC5A23" w:rsidRPr="00873F55">
        <w:rPr>
          <w:rFonts w:ascii="Arial" w:eastAsia="Times New Roman" w:hAnsi="Arial" w:cs="Arial"/>
          <w:color w:val="000000"/>
          <w:sz w:val="24"/>
          <w:szCs w:val="24"/>
          <w:lang w:eastAsia="pt-BR"/>
        </w:rPr>
        <w:t>Castro</w:t>
      </w:r>
      <w:r w:rsidRPr="00873F55">
        <w:rPr>
          <w:rFonts w:ascii="Arial" w:eastAsia="Times New Roman" w:hAnsi="Arial" w:cs="Arial"/>
          <w:color w:val="000000"/>
          <w:sz w:val="24"/>
          <w:szCs w:val="24"/>
          <w:lang w:eastAsia="pt-BR"/>
        </w:rPr>
        <w:t xml:space="preserve">, I.A. Restrição moderada de energia e dieta </w:t>
      </w:r>
      <w:proofErr w:type="spellStart"/>
      <w:r w:rsidRPr="00873F55">
        <w:rPr>
          <w:rFonts w:ascii="Arial" w:eastAsia="Times New Roman" w:hAnsi="Arial" w:cs="Arial"/>
          <w:color w:val="000000"/>
          <w:sz w:val="24"/>
          <w:szCs w:val="24"/>
          <w:lang w:eastAsia="pt-BR"/>
        </w:rPr>
        <w:t>hiperprotéica</w:t>
      </w:r>
      <w:proofErr w:type="spellEnd"/>
      <w:r w:rsidRPr="00873F55">
        <w:rPr>
          <w:rFonts w:ascii="Arial" w:eastAsia="Times New Roman" w:hAnsi="Arial" w:cs="Arial"/>
          <w:color w:val="000000"/>
          <w:sz w:val="24"/>
          <w:szCs w:val="24"/>
          <w:lang w:eastAsia="pt-BR"/>
        </w:rPr>
        <w:t xml:space="preserve"> promovem redução ponderal em atletas de elite do Karatê. </w:t>
      </w:r>
      <w:r w:rsidRPr="00035D63">
        <w:rPr>
          <w:rFonts w:ascii="Arial" w:eastAsia="Times New Roman" w:hAnsi="Arial" w:cs="Arial"/>
          <w:color w:val="000000"/>
          <w:sz w:val="24"/>
          <w:szCs w:val="24"/>
          <w:lang w:eastAsia="pt-BR"/>
        </w:rPr>
        <w:t xml:space="preserve">R. bras. </w:t>
      </w:r>
      <w:proofErr w:type="spellStart"/>
      <w:r w:rsidRPr="00035D63">
        <w:rPr>
          <w:rFonts w:ascii="Arial" w:eastAsia="Times New Roman" w:hAnsi="Arial" w:cs="Arial"/>
          <w:color w:val="000000"/>
          <w:sz w:val="24"/>
          <w:szCs w:val="24"/>
          <w:lang w:eastAsia="pt-BR"/>
        </w:rPr>
        <w:t>Ci</w:t>
      </w:r>
      <w:proofErr w:type="spellEnd"/>
      <w:r w:rsidRPr="00035D63">
        <w:rPr>
          <w:rFonts w:ascii="Arial" w:eastAsia="Times New Roman" w:hAnsi="Arial" w:cs="Arial"/>
          <w:color w:val="000000"/>
          <w:sz w:val="24"/>
          <w:szCs w:val="24"/>
          <w:lang w:eastAsia="pt-BR"/>
        </w:rPr>
        <w:t xml:space="preserve"> e Mov</w:t>
      </w:r>
      <w:r w:rsidRPr="00464889">
        <w:rPr>
          <w:rFonts w:ascii="Arial" w:eastAsia="Times New Roman" w:hAnsi="Arial" w:cs="Arial"/>
          <w:color w:val="000000"/>
          <w:sz w:val="24"/>
          <w:szCs w:val="24"/>
          <w:lang w:eastAsia="pt-BR"/>
        </w:rPr>
        <w:t>.</w:t>
      </w:r>
      <w:r w:rsidR="00AC5A23" w:rsidRPr="00464889">
        <w:rPr>
          <w:rFonts w:ascii="Arial" w:eastAsia="Times New Roman" w:hAnsi="Arial" w:cs="Arial"/>
          <w:color w:val="000000"/>
          <w:sz w:val="24"/>
          <w:szCs w:val="24"/>
          <w:lang w:eastAsia="pt-BR"/>
        </w:rPr>
        <w:t xml:space="preserve"> Vol. 12. Núm.</w:t>
      </w:r>
      <w:r w:rsidR="00AC5A23" w:rsidRPr="00873F55">
        <w:rPr>
          <w:rFonts w:ascii="Arial" w:eastAsia="Times New Roman" w:hAnsi="Arial" w:cs="Arial"/>
          <w:color w:val="000000"/>
          <w:sz w:val="24"/>
          <w:szCs w:val="24"/>
          <w:lang w:eastAsia="pt-BR"/>
        </w:rPr>
        <w:t xml:space="preserve"> 2. p. 69-73.</w:t>
      </w:r>
      <w:r w:rsidRPr="00873F55">
        <w:rPr>
          <w:rFonts w:ascii="Arial" w:eastAsia="Times New Roman" w:hAnsi="Arial" w:cs="Arial"/>
          <w:color w:val="000000"/>
          <w:sz w:val="24"/>
          <w:szCs w:val="24"/>
          <w:lang w:eastAsia="pt-BR"/>
        </w:rPr>
        <w:t xml:space="preserve"> 2004</w:t>
      </w:r>
      <w:r w:rsidR="00AC5A23" w:rsidRPr="00873F55">
        <w:rPr>
          <w:rFonts w:ascii="Arial" w:eastAsia="Times New Roman" w:hAnsi="Arial" w:cs="Arial"/>
          <w:color w:val="000000"/>
          <w:sz w:val="24"/>
          <w:szCs w:val="24"/>
          <w:lang w:eastAsia="pt-BR"/>
        </w:rPr>
        <w:t xml:space="preserve">. </w:t>
      </w:r>
    </w:p>
    <w:p w14:paraId="5091F999" w14:textId="37807E92" w:rsidR="00824E01" w:rsidRPr="00873F55" w:rsidRDefault="00824E01" w:rsidP="00824E01">
      <w:pPr>
        <w:pStyle w:val="PargrafodaLista"/>
        <w:numPr>
          <w:ilvl w:val="0"/>
          <w:numId w:val="2"/>
        </w:numPr>
        <w:spacing w:line="480" w:lineRule="auto"/>
        <w:jc w:val="both"/>
        <w:rPr>
          <w:rFonts w:ascii="Arial" w:hAnsi="Arial" w:cs="Arial"/>
          <w:sz w:val="24"/>
          <w:szCs w:val="24"/>
        </w:rPr>
      </w:pPr>
      <w:r w:rsidRPr="00873F55">
        <w:rPr>
          <w:rFonts w:ascii="Arial" w:eastAsia="Times New Roman" w:hAnsi="Arial" w:cs="Arial"/>
          <w:color w:val="000000"/>
          <w:sz w:val="24"/>
          <w:szCs w:val="24"/>
          <w:lang w:eastAsia="pt-BR"/>
        </w:rPr>
        <w:t xml:space="preserve"> </w:t>
      </w:r>
      <w:r w:rsidR="00873F55" w:rsidRPr="00873F55">
        <w:rPr>
          <w:rFonts w:ascii="Arial" w:hAnsi="Arial" w:cs="Arial"/>
          <w:color w:val="222222"/>
          <w:sz w:val="24"/>
          <w:szCs w:val="24"/>
          <w:shd w:val="clear" w:color="auto" w:fill="FFFFFF"/>
        </w:rPr>
        <w:t>Silva</w:t>
      </w:r>
      <w:r w:rsidRPr="00873F55">
        <w:rPr>
          <w:rFonts w:ascii="Arial" w:hAnsi="Arial" w:cs="Arial"/>
          <w:color w:val="222222"/>
          <w:sz w:val="24"/>
          <w:szCs w:val="24"/>
          <w:shd w:val="clear" w:color="auto" w:fill="FFFFFF"/>
        </w:rPr>
        <w:t>, B</w:t>
      </w:r>
      <w:r w:rsidR="00873F55" w:rsidRPr="00873F55">
        <w:rPr>
          <w:rFonts w:ascii="Arial" w:hAnsi="Arial" w:cs="Arial"/>
          <w:color w:val="222222"/>
          <w:sz w:val="24"/>
          <w:szCs w:val="24"/>
          <w:shd w:val="clear" w:color="auto" w:fill="FFFFFF"/>
        </w:rPr>
        <w:t>.</w:t>
      </w:r>
      <w:r w:rsidRPr="00873F55">
        <w:rPr>
          <w:rFonts w:ascii="Arial" w:hAnsi="Arial" w:cs="Arial"/>
          <w:color w:val="222222"/>
          <w:sz w:val="24"/>
          <w:szCs w:val="24"/>
          <w:shd w:val="clear" w:color="auto" w:fill="FFFFFF"/>
        </w:rPr>
        <w:t>V</w:t>
      </w:r>
      <w:r w:rsidR="00873F55" w:rsidRPr="00873F55">
        <w:rPr>
          <w:rFonts w:ascii="Arial" w:hAnsi="Arial" w:cs="Arial"/>
          <w:color w:val="222222"/>
          <w:sz w:val="24"/>
          <w:szCs w:val="24"/>
          <w:shd w:val="clear" w:color="auto" w:fill="FFFFFF"/>
        </w:rPr>
        <w:t>.</w:t>
      </w:r>
      <w:r w:rsidRPr="00873F55">
        <w:rPr>
          <w:rFonts w:ascii="Arial" w:hAnsi="Arial" w:cs="Arial"/>
          <w:color w:val="222222"/>
          <w:sz w:val="24"/>
          <w:szCs w:val="24"/>
          <w:shd w:val="clear" w:color="auto" w:fill="FFFFFF"/>
        </w:rPr>
        <w:t>C</w:t>
      </w:r>
      <w:r w:rsidR="00873F55" w:rsidRPr="00873F55">
        <w:rPr>
          <w:rFonts w:ascii="Arial" w:hAnsi="Arial" w:cs="Arial"/>
          <w:color w:val="222222"/>
          <w:sz w:val="24"/>
          <w:szCs w:val="24"/>
          <w:shd w:val="clear" w:color="auto" w:fill="FFFFFF"/>
        </w:rPr>
        <w:t>.; Júnior, M.M.; Lopes, C.R.; Mota, G.R.</w:t>
      </w:r>
      <w:r w:rsidRPr="00873F55">
        <w:rPr>
          <w:rFonts w:ascii="Arial" w:hAnsi="Arial" w:cs="Arial"/>
          <w:color w:val="222222"/>
          <w:sz w:val="24"/>
          <w:szCs w:val="24"/>
          <w:shd w:val="clear" w:color="auto" w:fill="FFFFFF"/>
        </w:rPr>
        <w:t xml:space="preserve"> </w:t>
      </w:r>
      <w:proofErr w:type="spellStart"/>
      <w:r w:rsidRPr="00873F55">
        <w:rPr>
          <w:rFonts w:ascii="Arial" w:hAnsi="Arial" w:cs="Arial"/>
          <w:color w:val="222222"/>
          <w:sz w:val="24"/>
          <w:szCs w:val="24"/>
          <w:shd w:val="clear" w:color="auto" w:fill="FFFFFF"/>
        </w:rPr>
        <w:t>B</w:t>
      </w:r>
      <w:r w:rsidR="00873F55" w:rsidRPr="00873F55">
        <w:rPr>
          <w:rFonts w:ascii="Arial" w:hAnsi="Arial" w:cs="Arial"/>
          <w:color w:val="222222"/>
          <w:sz w:val="24"/>
          <w:szCs w:val="24"/>
          <w:shd w:val="clear" w:color="auto" w:fill="FFFFFF"/>
        </w:rPr>
        <w:t>razilian</w:t>
      </w:r>
      <w:proofErr w:type="spellEnd"/>
      <w:r w:rsidR="00873F55" w:rsidRPr="00873F55">
        <w:rPr>
          <w:rFonts w:ascii="Arial" w:hAnsi="Arial" w:cs="Arial"/>
          <w:color w:val="222222"/>
          <w:sz w:val="24"/>
          <w:szCs w:val="24"/>
          <w:shd w:val="clear" w:color="auto" w:fill="FFFFFF"/>
        </w:rPr>
        <w:t xml:space="preserve"> jiu-jitsu: aspectos do desempenho</w:t>
      </w:r>
      <w:r w:rsidRPr="00873F55">
        <w:rPr>
          <w:rFonts w:ascii="Arial" w:hAnsi="Arial" w:cs="Arial"/>
          <w:color w:val="222222"/>
          <w:sz w:val="24"/>
          <w:szCs w:val="24"/>
          <w:shd w:val="clear" w:color="auto" w:fill="FFFFFF"/>
        </w:rPr>
        <w:t>. </w:t>
      </w:r>
      <w:r w:rsidRPr="00035D63">
        <w:rPr>
          <w:rStyle w:val="Forte"/>
          <w:rFonts w:ascii="Arial" w:hAnsi="Arial" w:cs="Arial"/>
          <w:b w:val="0"/>
          <w:color w:val="222222"/>
          <w:sz w:val="24"/>
          <w:szCs w:val="24"/>
          <w:shd w:val="clear" w:color="auto" w:fill="FFFFFF"/>
        </w:rPr>
        <w:t>Revista Brasileira de Prescrição e Fisiologia do Exercício</w:t>
      </w:r>
      <w:r w:rsidR="00873F55" w:rsidRPr="00464889">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w:t>
      </w:r>
      <w:r w:rsidR="00873F55" w:rsidRPr="00464889">
        <w:rPr>
          <w:rFonts w:ascii="Arial" w:hAnsi="Arial" w:cs="Arial"/>
          <w:color w:val="222222"/>
          <w:sz w:val="24"/>
          <w:szCs w:val="24"/>
          <w:shd w:val="clear" w:color="auto" w:fill="FFFFFF"/>
        </w:rPr>
        <w:t>Vol</w:t>
      </w:r>
      <w:r w:rsidRPr="00464889">
        <w:rPr>
          <w:rFonts w:ascii="Arial" w:hAnsi="Arial" w:cs="Arial"/>
          <w:color w:val="222222"/>
          <w:sz w:val="24"/>
          <w:szCs w:val="24"/>
          <w:shd w:val="clear" w:color="auto" w:fill="FFFFFF"/>
        </w:rPr>
        <w:t>. 6</w:t>
      </w:r>
      <w:r w:rsidR="00873F55" w:rsidRPr="00873F55">
        <w:rPr>
          <w:rFonts w:ascii="Arial" w:hAnsi="Arial" w:cs="Arial"/>
          <w:color w:val="222222"/>
          <w:sz w:val="24"/>
          <w:szCs w:val="24"/>
          <w:shd w:val="clear" w:color="auto" w:fill="FFFFFF"/>
        </w:rPr>
        <w:t>.</w:t>
      </w:r>
      <w:r w:rsidRPr="00873F55">
        <w:rPr>
          <w:rFonts w:ascii="Arial" w:hAnsi="Arial" w:cs="Arial"/>
          <w:color w:val="222222"/>
          <w:sz w:val="24"/>
          <w:szCs w:val="24"/>
          <w:shd w:val="clear" w:color="auto" w:fill="FFFFFF"/>
        </w:rPr>
        <w:t xml:space="preserve"> </w:t>
      </w:r>
      <w:r w:rsidR="00873F55" w:rsidRPr="00873F55">
        <w:rPr>
          <w:rFonts w:ascii="Arial" w:hAnsi="Arial" w:cs="Arial"/>
          <w:color w:val="222222"/>
          <w:sz w:val="24"/>
          <w:szCs w:val="24"/>
          <w:shd w:val="clear" w:color="auto" w:fill="FFFFFF"/>
        </w:rPr>
        <w:t>Núm</w:t>
      </w:r>
      <w:r w:rsidRPr="00873F55">
        <w:rPr>
          <w:rFonts w:ascii="Arial" w:hAnsi="Arial" w:cs="Arial"/>
          <w:color w:val="222222"/>
          <w:sz w:val="24"/>
          <w:szCs w:val="24"/>
          <w:shd w:val="clear" w:color="auto" w:fill="FFFFFF"/>
        </w:rPr>
        <w:t>. 31</w:t>
      </w:r>
      <w:r w:rsidR="00873F55" w:rsidRPr="00873F55">
        <w:rPr>
          <w:rFonts w:ascii="Arial" w:hAnsi="Arial" w:cs="Arial"/>
          <w:color w:val="222222"/>
          <w:sz w:val="24"/>
          <w:szCs w:val="24"/>
          <w:shd w:val="clear" w:color="auto" w:fill="FFFFFF"/>
        </w:rPr>
        <w:t>.</w:t>
      </w:r>
      <w:r w:rsidRPr="00873F55">
        <w:rPr>
          <w:rFonts w:ascii="Arial" w:hAnsi="Arial" w:cs="Arial"/>
          <w:color w:val="222222"/>
          <w:sz w:val="24"/>
          <w:szCs w:val="24"/>
          <w:shd w:val="clear" w:color="auto" w:fill="FFFFFF"/>
        </w:rPr>
        <w:t xml:space="preserve"> p.</w:t>
      </w:r>
      <w:r w:rsidR="00873F55" w:rsidRPr="00873F55">
        <w:rPr>
          <w:rFonts w:ascii="Arial" w:hAnsi="Arial" w:cs="Arial"/>
          <w:color w:val="222222"/>
          <w:sz w:val="24"/>
          <w:szCs w:val="24"/>
          <w:shd w:val="clear" w:color="auto" w:fill="FFFFFF"/>
        </w:rPr>
        <w:t xml:space="preserve"> </w:t>
      </w:r>
      <w:r w:rsidRPr="00873F55">
        <w:rPr>
          <w:rFonts w:ascii="Arial" w:hAnsi="Arial" w:cs="Arial"/>
          <w:color w:val="222222"/>
          <w:sz w:val="24"/>
          <w:szCs w:val="24"/>
          <w:shd w:val="clear" w:color="auto" w:fill="FFFFFF"/>
        </w:rPr>
        <w:t>57-64. 2012.</w:t>
      </w:r>
    </w:p>
    <w:p w14:paraId="0B2136CE" w14:textId="2F316B48" w:rsidR="00824E01" w:rsidRPr="00464889" w:rsidRDefault="00824E01" w:rsidP="00824E01">
      <w:pPr>
        <w:pStyle w:val="PargrafodaLista"/>
        <w:numPr>
          <w:ilvl w:val="0"/>
          <w:numId w:val="2"/>
        </w:numPr>
        <w:spacing w:line="480" w:lineRule="auto"/>
        <w:jc w:val="both"/>
        <w:rPr>
          <w:rFonts w:ascii="Arial" w:hAnsi="Arial" w:cs="Arial"/>
          <w:sz w:val="24"/>
          <w:szCs w:val="24"/>
        </w:rPr>
      </w:pPr>
      <w:r w:rsidRPr="00873F55">
        <w:rPr>
          <w:rFonts w:ascii="Arial" w:eastAsia="Times New Roman" w:hAnsi="Arial" w:cs="Arial"/>
          <w:color w:val="000000"/>
          <w:sz w:val="24"/>
          <w:szCs w:val="24"/>
          <w:lang w:eastAsia="pt-BR"/>
        </w:rPr>
        <w:t xml:space="preserve"> </w:t>
      </w:r>
      <w:r w:rsidRPr="00873F55">
        <w:rPr>
          <w:rFonts w:ascii="Arial" w:hAnsi="Arial" w:cs="Arial"/>
          <w:color w:val="222222"/>
          <w:sz w:val="24"/>
          <w:szCs w:val="24"/>
          <w:shd w:val="clear" w:color="auto" w:fill="FFFFFF"/>
        </w:rPr>
        <w:t>S</w:t>
      </w:r>
      <w:r w:rsidR="00873F55" w:rsidRPr="00873F55">
        <w:rPr>
          <w:rFonts w:ascii="Arial" w:hAnsi="Arial" w:cs="Arial"/>
          <w:color w:val="222222"/>
          <w:sz w:val="24"/>
          <w:szCs w:val="24"/>
          <w:shd w:val="clear" w:color="auto" w:fill="FFFFFF"/>
        </w:rPr>
        <w:t>chwartz</w:t>
      </w:r>
      <w:r w:rsidRPr="00873F55">
        <w:rPr>
          <w:rFonts w:ascii="Arial" w:hAnsi="Arial" w:cs="Arial"/>
          <w:color w:val="222222"/>
          <w:sz w:val="24"/>
          <w:szCs w:val="24"/>
          <w:shd w:val="clear" w:color="auto" w:fill="FFFFFF"/>
        </w:rPr>
        <w:t xml:space="preserve">, </w:t>
      </w:r>
      <w:r w:rsidR="00873F55" w:rsidRPr="00873F55">
        <w:rPr>
          <w:rFonts w:ascii="Arial" w:hAnsi="Arial" w:cs="Arial"/>
          <w:color w:val="222222"/>
          <w:sz w:val="24"/>
          <w:szCs w:val="24"/>
          <w:shd w:val="clear" w:color="auto" w:fill="FFFFFF"/>
        </w:rPr>
        <w:t xml:space="preserve">J.; </w:t>
      </w:r>
      <w:proofErr w:type="spellStart"/>
      <w:r w:rsidR="00873F55" w:rsidRPr="00873F55">
        <w:rPr>
          <w:rFonts w:ascii="Arial" w:hAnsi="Arial" w:cs="Arial"/>
          <w:color w:val="222222"/>
          <w:sz w:val="24"/>
          <w:szCs w:val="24"/>
          <w:shd w:val="clear" w:color="auto" w:fill="FFFFFF"/>
        </w:rPr>
        <w:t>Takito</w:t>
      </w:r>
      <w:proofErr w:type="spellEnd"/>
      <w:r w:rsidR="00873F55" w:rsidRPr="00873F55">
        <w:rPr>
          <w:rFonts w:ascii="Arial" w:hAnsi="Arial" w:cs="Arial"/>
          <w:color w:val="222222"/>
          <w:sz w:val="24"/>
          <w:szCs w:val="24"/>
          <w:shd w:val="clear" w:color="auto" w:fill="FFFFFF"/>
        </w:rPr>
        <w:t>, M.Y</w:t>
      </w:r>
      <w:r w:rsidRPr="00873F55">
        <w:rPr>
          <w:rFonts w:ascii="Arial" w:hAnsi="Arial" w:cs="Arial"/>
          <w:color w:val="222222"/>
          <w:sz w:val="24"/>
          <w:szCs w:val="24"/>
          <w:shd w:val="clear" w:color="auto" w:fill="FFFFFF"/>
        </w:rPr>
        <w:t>.</w:t>
      </w:r>
      <w:r w:rsidR="00873F55" w:rsidRPr="00873F55">
        <w:rPr>
          <w:rFonts w:ascii="Arial" w:hAnsi="Arial" w:cs="Arial"/>
          <w:color w:val="222222"/>
          <w:sz w:val="24"/>
          <w:szCs w:val="24"/>
          <w:shd w:val="clear" w:color="auto" w:fill="FFFFFF"/>
        </w:rPr>
        <w:t xml:space="preserve">; </w:t>
      </w:r>
      <w:proofErr w:type="spellStart"/>
      <w:r w:rsidR="00873F55" w:rsidRPr="00873F55">
        <w:rPr>
          <w:rFonts w:ascii="Arial" w:hAnsi="Arial" w:cs="Arial"/>
          <w:color w:val="222222"/>
          <w:sz w:val="24"/>
          <w:szCs w:val="24"/>
          <w:shd w:val="clear" w:color="auto" w:fill="FFFFFF"/>
        </w:rPr>
        <w:t>Bullet</w:t>
      </w:r>
      <w:proofErr w:type="spellEnd"/>
      <w:r w:rsidR="00873F55" w:rsidRPr="00873F55">
        <w:rPr>
          <w:rFonts w:ascii="Arial" w:hAnsi="Arial" w:cs="Arial"/>
          <w:color w:val="222222"/>
          <w:sz w:val="24"/>
          <w:szCs w:val="24"/>
          <w:shd w:val="clear" w:color="auto" w:fill="FFFFFF"/>
        </w:rPr>
        <w:t>, F.; Vecchio, F.</w:t>
      </w:r>
      <w:r w:rsidRPr="00873F55">
        <w:rPr>
          <w:rFonts w:ascii="Arial" w:hAnsi="Arial" w:cs="Arial"/>
          <w:color w:val="222222"/>
          <w:sz w:val="24"/>
          <w:szCs w:val="24"/>
          <w:shd w:val="clear" w:color="auto" w:fill="FFFFFF"/>
        </w:rPr>
        <w:t xml:space="preserve"> Health-</w:t>
      </w:r>
      <w:proofErr w:type="spellStart"/>
      <w:r w:rsidRPr="00873F55">
        <w:rPr>
          <w:rFonts w:ascii="Arial" w:hAnsi="Arial" w:cs="Arial"/>
          <w:color w:val="222222"/>
          <w:sz w:val="24"/>
          <w:szCs w:val="24"/>
          <w:shd w:val="clear" w:color="auto" w:fill="FFFFFF"/>
        </w:rPr>
        <w:t>related</w:t>
      </w:r>
      <w:proofErr w:type="spellEnd"/>
      <w:r w:rsidRPr="00873F55">
        <w:rPr>
          <w:rFonts w:ascii="Arial" w:hAnsi="Arial" w:cs="Arial"/>
          <w:color w:val="222222"/>
          <w:sz w:val="24"/>
          <w:szCs w:val="24"/>
          <w:shd w:val="clear" w:color="auto" w:fill="FFFFFF"/>
        </w:rPr>
        <w:t xml:space="preserve"> </w:t>
      </w:r>
      <w:proofErr w:type="spellStart"/>
      <w:r w:rsidRPr="00873F55">
        <w:rPr>
          <w:rFonts w:ascii="Arial" w:hAnsi="Arial" w:cs="Arial"/>
          <w:color w:val="222222"/>
          <w:sz w:val="24"/>
          <w:szCs w:val="24"/>
          <w:shd w:val="clear" w:color="auto" w:fill="FFFFFF"/>
        </w:rPr>
        <w:t>physical</w:t>
      </w:r>
      <w:proofErr w:type="spellEnd"/>
      <w:r w:rsidRPr="00873F55">
        <w:rPr>
          <w:rFonts w:ascii="Arial" w:hAnsi="Arial" w:cs="Arial"/>
          <w:color w:val="222222"/>
          <w:sz w:val="24"/>
          <w:szCs w:val="24"/>
          <w:shd w:val="clear" w:color="auto" w:fill="FFFFFF"/>
        </w:rPr>
        <w:t xml:space="preserve"> fitness in </w:t>
      </w:r>
      <w:proofErr w:type="spellStart"/>
      <w:r w:rsidRPr="00873F55">
        <w:rPr>
          <w:rFonts w:ascii="Arial" w:hAnsi="Arial" w:cs="Arial"/>
          <w:color w:val="222222"/>
          <w:sz w:val="24"/>
          <w:szCs w:val="24"/>
          <w:shd w:val="clear" w:color="auto" w:fill="FFFFFF"/>
        </w:rPr>
        <w:t>martial</w:t>
      </w:r>
      <w:proofErr w:type="spellEnd"/>
      <w:r w:rsidRPr="00873F55">
        <w:rPr>
          <w:rFonts w:ascii="Arial" w:hAnsi="Arial" w:cs="Arial"/>
          <w:color w:val="222222"/>
          <w:sz w:val="24"/>
          <w:szCs w:val="24"/>
          <w:shd w:val="clear" w:color="auto" w:fill="FFFFFF"/>
        </w:rPr>
        <w:t xml:space="preserve"> </w:t>
      </w:r>
      <w:proofErr w:type="spellStart"/>
      <w:r w:rsidRPr="00873F55">
        <w:rPr>
          <w:rFonts w:ascii="Arial" w:hAnsi="Arial" w:cs="Arial"/>
          <w:color w:val="222222"/>
          <w:sz w:val="24"/>
          <w:szCs w:val="24"/>
          <w:shd w:val="clear" w:color="auto" w:fill="FFFFFF"/>
        </w:rPr>
        <w:t>arts</w:t>
      </w:r>
      <w:proofErr w:type="spellEnd"/>
      <w:r w:rsidRPr="00873F55">
        <w:rPr>
          <w:rFonts w:ascii="Arial" w:hAnsi="Arial" w:cs="Arial"/>
          <w:color w:val="222222"/>
          <w:sz w:val="24"/>
          <w:szCs w:val="24"/>
          <w:shd w:val="clear" w:color="auto" w:fill="FFFFFF"/>
        </w:rPr>
        <w:t xml:space="preserve"> </w:t>
      </w:r>
      <w:proofErr w:type="spellStart"/>
      <w:r w:rsidRPr="00873F55">
        <w:rPr>
          <w:rFonts w:ascii="Arial" w:hAnsi="Arial" w:cs="Arial"/>
          <w:color w:val="222222"/>
          <w:sz w:val="24"/>
          <w:szCs w:val="24"/>
          <w:shd w:val="clear" w:color="auto" w:fill="FFFFFF"/>
        </w:rPr>
        <w:t>and</w:t>
      </w:r>
      <w:proofErr w:type="spellEnd"/>
      <w:r w:rsidRPr="00873F55">
        <w:rPr>
          <w:rFonts w:ascii="Arial" w:hAnsi="Arial" w:cs="Arial"/>
          <w:color w:val="222222"/>
          <w:sz w:val="24"/>
          <w:szCs w:val="24"/>
          <w:shd w:val="clear" w:color="auto" w:fill="FFFFFF"/>
        </w:rPr>
        <w:t xml:space="preserve"> </w:t>
      </w:r>
      <w:proofErr w:type="spellStart"/>
      <w:r w:rsidRPr="00873F55">
        <w:rPr>
          <w:rFonts w:ascii="Arial" w:hAnsi="Arial" w:cs="Arial"/>
          <w:color w:val="222222"/>
          <w:sz w:val="24"/>
          <w:szCs w:val="24"/>
          <w:shd w:val="clear" w:color="auto" w:fill="FFFFFF"/>
        </w:rPr>
        <w:t>combat</w:t>
      </w:r>
      <w:proofErr w:type="spellEnd"/>
      <w:r w:rsidRPr="00873F55">
        <w:rPr>
          <w:rFonts w:ascii="Arial" w:hAnsi="Arial" w:cs="Arial"/>
          <w:color w:val="222222"/>
          <w:sz w:val="24"/>
          <w:szCs w:val="24"/>
          <w:shd w:val="clear" w:color="auto" w:fill="FFFFFF"/>
        </w:rPr>
        <w:t xml:space="preserve"> </w:t>
      </w:r>
      <w:proofErr w:type="spellStart"/>
      <w:r w:rsidRPr="00873F55">
        <w:rPr>
          <w:rFonts w:ascii="Arial" w:hAnsi="Arial" w:cs="Arial"/>
          <w:color w:val="222222"/>
          <w:sz w:val="24"/>
          <w:szCs w:val="24"/>
          <w:shd w:val="clear" w:color="auto" w:fill="FFFFFF"/>
        </w:rPr>
        <w:t>sports</w:t>
      </w:r>
      <w:proofErr w:type="spellEnd"/>
      <w:r w:rsidRPr="00873F55">
        <w:rPr>
          <w:rFonts w:ascii="Arial" w:hAnsi="Arial" w:cs="Arial"/>
          <w:color w:val="222222"/>
          <w:sz w:val="24"/>
          <w:szCs w:val="24"/>
          <w:shd w:val="clear" w:color="auto" w:fill="FFFFFF"/>
        </w:rPr>
        <w:t xml:space="preserve"> </w:t>
      </w:r>
      <w:proofErr w:type="spellStart"/>
      <w:r w:rsidRPr="00873F55">
        <w:rPr>
          <w:rFonts w:ascii="Arial" w:hAnsi="Arial" w:cs="Arial"/>
          <w:color w:val="222222"/>
          <w:sz w:val="24"/>
          <w:szCs w:val="24"/>
          <w:shd w:val="clear" w:color="auto" w:fill="FFFFFF"/>
        </w:rPr>
        <w:t>practitioners</w:t>
      </w:r>
      <w:proofErr w:type="spellEnd"/>
      <w:r w:rsidRPr="00873F55">
        <w:rPr>
          <w:rFonts w:ascii="Arial" w:hAnsi="Arial" w:cs="Arial"/>
          <w:color w:val="222222"/>
          <w:sz w:val="24"/>
          <w:szCs w:val="24"/>
          <w:shd w:val="clear" w:color="auto" w:fill="FFFFFF"/>
        </w:rPr>
        <w:t>. </w:t>
      </w:r>
      <w:r w:rsidRPr="00035D63">
        <w:rPr>
          <w:rStyle w:val="Forte"/>
          <w:rFonts w:ascii="Arial" w:hAnsi="Arial" w:cs="Arial"/>
          <w:b w:val="0"/>
          <w:color w:val="222222"/>
          <w:sz w:val="24"/>
          <w:szCs w:val="24"/>
          <w:shd w:val="clear" w:color="auto" w:fill="FFFFFF"/>
        </w:rPr>
        <w:t xml:space="preserve">Sport </w:t>
      </w:r>
      <w:proofErr w:type="spellStart"/>
      <w:r w:rsidRPr="00035D63">
        <w:rPr>
          <w:rStyle w:val="Forte"/>
          <w:rFonts w:ascii="Arial" w:hAnsi="Arial" w:cs="Arial"/>
          <w:b w:val="0"/>
          <w:color w:val="222222"/>
          <w:sz w:val="24"/>
          <w:szCs w:val="24"/>
          <w:shd w:val="clear" w:color="auto" w:fill="FFFFFF"/>
        </w:rPr>
        <w:t>Sciences</w:t>
      </w:r>
      <w:proofErr w:type="spellEnd"/>
      <w:r w:rsidRPr="00035D63">
        <w:rPr>
          <w:rStyle w:val="Forte"/>
          <w:rFonts w:ascii="Arial" w:hAnsi="Arial" w:cs="Arial"/>
          <w:b w:val="0"/>
          <w:color w:val="222222"/>
          <w:sz w:val="24"/>
          <w:szCs w:val="24"/>
          <w:shd w:val="clear" w:color="auto" w:fill="FFFFFF"/>
        </w:rPr>
        <w:t xml:space="preserve"> For </w:t>
      </w:r>
      <w:proofErr w:type="spellStart"/>
      <w:r w:rsidRPr="00035D63">
        <w:rPr>
          <w:rStyle w:val="Forte"/>
          <w:rFonts w:ascii="Arial" w:hAnsi="Arial" w:cs="Arial"/>
          <w:b w:val="0"/>
          <w:color w:val="222222"/>
          <w:sz w:val="24"/>
          <w:szCs w:val="24"/>
          <w:shd w:val="clear" w:color="auto" w:fill="FFFFFF"/>
        </w:rPr>
        <w:t>Health</w:t>
      </w:r>
      <w:r w:rsidR="00873F55" w:rsidRPr="00464889">
        <w:rPr>
          <w:rFonts w:ascii="Arial" w:hAnsi="Arial" w:cs="Arial"/>
          <w:color w:val="222222"/>
          <w:sz w:val="24"/>
          <w:szCs w:val="24"/>
          <w:shd w:val="clear" w:color="auto" w:fill="FFFFFF"/>
        </w:rPr>
        <w:t>.Vol</w:t>
      </w:r>
      <w:proofErr w:type="spellEnd"/>
      <w:r w:rsidRPr="00464889">
        <w:rPr>
          <w:rFonts w:ascii="Arial" w:hAnsi="Arial" w:cs="Arial"/>
          <w:color w:val="222222"/>
          <w:sz w:val="24"/>
          <w:szCs w:val="24"/>
          <w:shd w:val="clear" w:color="auto" w:fill="FFFFFF"/>
        </w:rPr>
        <w:t>. 11</w:t>
      </w:r>
      <w:r w:rsidR="00873F55" w:rsidRPr="00464889">
        <w:rPr>
          <w:rFonts w:ascii="Arial" w:hAnsi="Arial" w:cs="Arial"/>
          <w:color w:val="222222"/>
          <w:sz w:val="24"/>
          <w:szCs w:val="24"/>
          <w:shd w:val="clear" w:color="auto" w:fill="FFFFFF"/>
        </w:rPr>
        <w:t>.</w:t>
      </w:r>
      <w:r w:rsidRPr="00464889">
        <w:rPr>
          <w:rFonts w:ascii="Arial" w:hAnsi="Arial" w:cs="Arial"/>
          <w:color w:val="222222"/>
          <w:sz w:val="24"/>
          <w:szCs w:val="24"/>
          <w:shd w:val="clear" w:color="auto" w:fill="FFFFFF"/>
        </w:rPr>
        <w:t xml:space="preserve"> </w:t>
      </w:r>
      <w:r w:rsidR="00873F55" w:rsidRPr="00873F55">
        <w:rPr>
          <w:rFonts w:ascii="Arial" w:hAnsi="Arial" w:cs="Arial"/>
          <w:color w:val="222222"/>
          <w:sz w:val="24"/>
          <w:szCs w:val="24"/>
          <w:shd w:val="clear" w:color="auto" w:fill="FFFFFF"/>
        </w:rPr>
        <w:t>Núm</w:t>
      </w:r>
      <w:r w:rsidRPr="00873F55">
        <w:rPr>
          <w:rFonts w:ascii="Arial" w:hAnsi="Arial" w:cs="Arial"/>
          <w:color w:val="222222"/>
          <w:sz w:val="24"/>
          <w:szCs w:val="24"/>
          <w:shd w:val="clear" w:color="auto" w:fill="FFFFFF"/>
        </w:rPr>
        <w:t>. 2</w:t>
      </w:r>
      <w:r w:rsidR="00873F55" w:rsidRPr="00873F55">
        <w:rPr>
          <w:rFonts w:ascii="Arial" w:hAnsi="Arial" w:cs="Arial"/>
          <w:color w:val="222222"/>
          <w:sz w:val="24"/>
          <w:szCs w:val="24"/>
          <w:shd w:val="clear" w:color="auto" w:fill="FFFFFF"/>
        </w:rPr>
        <w:t>.</w:t>
      </w:r>
      <w:r w:rsidRPr="00873F55">
        <w:rPr>
          <w:rFonts w:ascii="Arial" w:hAnsi="Arial" w:cs="Arial"/>
          <w:color w:val="222222"/>
          <w:sz w:val="24"/>
          <w:szCs w:val="24"/>
          <w:shd w:val="clear" w:color="auto" w:fill="FFFFFF"/>
        </w:rPr>
        <w:t xml:space="preserve"> p.171-180</w:t>
      </w:r>
      <w:r w:rsidR="00873F55" w:rsidRPr="00873F55">
        <w:rPr>
          <w:rFonts w:ascii="Arial" w:hAnsi="Arial" w:cs="Arial"/>
          <w:color w:val="222222"/>
          <w:sz w:val="24"/>
          <w:szCs w:val="24"/>
          <w:shd w:val="clear" w:color="auto" w:fill="FFFFFF"/>
        </w:rPr>
        <w:t xml:space="preserve">. </w:t>
      </w:r>
      <w:r w:rsidRPr="00873F55">
        <w:rPr>
          <w:rFonts w:ascii="Arial" w:hAnsi="Arial" w:cs="Arial"/>
          <w:color w:val="222222"/>
          <w:sz w:val="24"/>
          <w:szCs w:val="24"/>
          <w:shd w:val="clear" w:color="auto" w:fill="FFFFFF"/>
        </w:rPr>
        <w:t xml:space="preserve">2015. </w:t>
      </w:r>
      <w:r w:rsidR="00873F55" w:rsidRPr="00873F55">
        <w:rPr>
          <w:rFonts w:ascii="Arial" w:hAnsi="Arial" w:cs="Arial"/>
          <w:color w:val="222222"/>
          <w:sz w:val="24"/>
          <w:szCs w:val="24"/>
          <w:shd w:val="clear" w:color="auto" w:fill="FFFFFF"/>
        </w:rPr>
        <w:t>Disponível em:</w:t>
      </w:r>
      <w:r w:rsidRPr="00873F55">
        <w:rPr>
          <w:rFonts w:ascii="Arial" w:hAnsi="Arial" w:cs="Arial"/>
          <w:color w:val="222222"/>
          <w:sz w:val="24"/>
          <w:szCs w:val="24"/>
          <w:shd w:val="clear" w:color="auto" w:fill="FFFFFF"/>
        </w:rPr>
        <w:t xml:space="preserve"> </w:t>
      </w:r>
      <w:hyperlink r:id="rId11" w:history="1">
        <w:r w:rsidRPr="00464889">
          <w:rPr>
            <w:rStyle w:val="Hyperlink"/>
            <w:rFonts w:ascii="Arial" w:hAnsi="Arial" w:cs="Arial"/>
            <w:sz w:val="24"/>
            <w:szCs w:val="24"/>
            <w:shd w:val="clear" w:color="auto" w:fill="FFFFFF"/>
          </w:rPr>
          <w:t>http://dx.doi.org/10.1007/s11332-015-0220-6</w:t>
        </w:r>
      </w:hyperlink>
      <w:r w:rsidRPr="00464889">
        <w:rPr>
          <w:rFonts w:ascii="Arial" w:hAnsi="Arial" w:cs="Arial"/>
          <w:color w:val="222222"/>
          <w:sz w:val="24"/>
          <w:szCs w:val="24"/>
          <w:shd w:val="clear" w:color="auto" w:fill="FFFFFF"/>
        </w:rPr>
        <w:t>.</w:t>
      </w:r>
    </w:p>
    <w:p w14:paraId="3B4DCE91" w14:textId="77777777" w:rsidR="00492A3A" w:rsidRPr="00492A3A" w:rsidRDefault="00492A3A" w:rsidP="00492A3A">
      <w:pPr>
        <w:spacing w:line="480" w:lineRule="auto"/>
        <w:rPr>
          <w:rFonts w:ascii="Arial" w:hAnsi="Arial" w:cs="Arial"/>
          <w:sz w:val="24"/>
          <w:szCs w:val="24"/>
        </w:rPr>
      </w:pPr>
    </w:p>
    <w:sectPr w:rsidR="00492A3A" w:rsidRPr="00492A3A" w:rsidSect="000508C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0474B"/>
    <w:multiLevelType w:val="multilevel"/>
    <w:tmpl w:val="BB6E1B0A"/>
    <w:lvl w:ilvl="0">
      <w:start w:val="1"/>
      <w:numFmt w:val="decimal"/>
      <w:lvlText w:val="%1."/>
      <w:lvlJc w:val="left"/>
      <w:pPr>
        <w:tabs>
          <w:tab w:val="num" w:pos="720"/>
        </w:tabs>
        <w:ind w:left="72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B73A72"/>
    <w:multiLevelType w:val="multilevel"/>
    <w:tmpl w:val="C972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C23E5"/>
    <w:multiLevelType w:val="hybridMultilevel"/>
    <w:tmpl w:val="ACA81E76"/>
    <w:lvl w:ilvl="0" w:tplc="0368F9E8">
      <w:start w:val="1"/>
      <w:numFmt w:val="decimal"/>
      <w:lvlText w:val="%1."/>
      <w:lvlJc w:val="left"/>
      <w:pPr>
        <w:ind w:left="720" w:hanging="360"/>
      </w:pPr>
      <w:rPr>
        <w:rFonts w:ascii="Arial" w:hAnsi="Arial" w:cs="Arial"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7EE258C"/>
    <w:multiLevelType w:val="hybridMultilevel"/>
    <w:tmpl w:val="8E2E064C"/>
    <w:lvl w:ilvl="0" w:tplc="E6C0F8FE">
      <w:start w:val="1"/>
      <w:numFmt w:val="decimal"/>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3A"/>
    <w:rsid w:val="0002374E"/>
    <w:rsid w:val="00035D63"/>
    <w:rsid w:val="00044BB5"/>
    <w:rsid w:val="000508CE"/>
    <w:rsid w:val="000E1A61"/>
    <w:rsid w:val="001168D7"/>
    <w:rsid w:val="001466E0"/>
    <w:rsid w:val="001A7594"/>
    <w:rsid w:val="00280C59"/>
    <w:rsid w:val="002C642C"/>
    <w:rsid w:val="003420CF"/>
    <w:rsid w:val="00344F4C"/>
    <w:rsid w:val="003464EF"/>
    <w:rsid w:val="0038040C"/>
    <w:rsid w:val="003932B6"/>
    <w:rsid w:val="003A445B"/>
    <w:rsid w:val="00464889"/>
    <w:rsid w:val="00492A3A"/>
    <w:rsid w:val="004A3A69"/>
    <w:rsid w:val="0056104C"/>
    <w:rsid w:val="00563687"/>
    <w:rsid w:val="00574468"/>
    <w:rsid w:val="00600B1C"/>
    <w:rsid w:val="006437A9"/>
    <w:rsid w:val="006616FA"/>
    <w:rsid w:val="006C5E4C"/>
    <w:rsid w:val="006D6112"/>
    <w:rsid w:val="006D768C"/>
    <w:rsid w:val="00797FB5"/>
    <w:rsid w:val="007D3B51"/>
    <w:rsid w:val="007D4BBE"/>
    <w:rsid w:val="008043CB"/>
    <w:rsid w:val="00804C25"/>
    <w:rsid w:val="00824E01"/>
    <w:rsid w:val="0085045C"/>
    <w:rsid w:val="008605E4"/>
    <w:rsid w:val="00873F55"/>
    <w:rsid w:val="008B7BD0"/>
    <w:rsid w:val="008E34F5"/>
    <w:rsid w:val="0090494E"/>
    <w:rsid w:val="009169AE"/>
    <w:rsid w:val="0096246D"/>
    <w:rsid w:val="00980C4F"/>
    <w:rsid w:val="0098475A"/>
    <w:rsid w:val="009C489A"/>
    <w:rsid w:val="00A27783"/>
    <w:rsid w:val="00AB4B02"/>
    <w:rsid w:val="00AC5A23"/>
    <w:rsid w:val="00AD0D3C"/>
    <w:rsid w:val="00AD37D9"/>
    <w:rsid w:val="00B0127B"/>
    <w:rsid w:val="00B647F3"/>
    <w:rsid w:val="00BB2725"/>
    <w:rsid w:val="00BD6895"/>
    <w:rsid w:val="00C5029D"/>
    <w:rsid w:val="00C519EB"/>
    <w:rsid w:val="00CE6DD7"/>
    <w:rsid w:val="00D31E4B"/>
    <w:rsid w:val="00D35217"/>
    <w:rsid w:val="00E224E6"/>
    <w:rsid w:val="00E31F71"/>
    <w:rsid w:val="00E455F4"/>
    <w:rsid w:val="00E65AD1"/>
    <w:rsid w:val="00E7255E"/>
    <w:rsid w:val="00E737FB"/>
    <w:rsid w:val="00E908F7"/>
    <w:rsid w:val="00F137E6"/>
    <w:rsid w:val="00F16904"/>
    <w:rsid w:val="00F71C19"/>
    <w:rsid w:val="00FF29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EDB1"/>
  <w15:chartTrackingRefBased/>
  <w15:docId w15:val="{7774731E-DD93-4F8B-B6F2-6278D7C0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A3A"/>
  </w:style>
  <w:style w:type="paragraph" w:styleId="Ttulo1">
    <w:name w:val="heading 1"/>
    <w:basedOn w:val="Normal"/>
    <w:next w:val="Normal"/>
    <w:link w:val="Ttulo1Char"/>
    <w:uiPriority w:val="9"/>
    <w:qFormat/>
    <w:rsid w:val="00492A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492A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2A3A"/>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492A3A"/>
    <w:rPr>
      <w:rFonts w:asciiTheme="majorHAnsi" w:eastAsiaTheme="majorEastAsia" w:hAnsiTheme="majorHAnsi" w:cstheme="majorBidi"/>
      <w:color w:val="2F5496" w:themeColor="accent1" w:themeShade="BF"/>
      <w:sz w:val="26"/>
      <w:szCs w:val="26"/>
    </w:rPr>
  </w:style>
  <w:style w:type="character" w:styleId="Forte">
    <w:name w:val="Strong"/>
    <w:basedOn w:val="Fontepargpadro"/>
    <w:uiPriority w:val="22"/>
    <w:qFormat/>
    <w:rsid w:val="00492A3A"/>
    <w:rPr>
      <w:b/>
      <w:bCs/>
    </w:rPr>
  </w:style>
  <w:style w:type="paragraph" w:styleId="PargrafodaLista">
    <w:name w:val="List Paragraph"/>
    <w:basedOn w:val="Normal"/>
    <w:uiPriority w:val="34"/>
    <w:qFormat/>
    <w:rsid w:val="00492A3A"/>
    <w:pPr>
      <w:ind w:left="720"/>
      <w:contextualSpacing/>
    </w:pPr>
  </w:style>
  <w:style w:type="character" w:styleId="Hyperlink">
    <w:name w:val="Hyperlink"/>
    <w:basedOn w:val="Fontepargpadro"/>
    <w:uiPriority w:val="99"/>
    <w:unhideWhenUsed/>
    <w:rsid w:val="00492A3A"/>
    <w:rPr>
      <w:color w:val="0563C1" w:themeColor="hyperlink"/>
      <w:u w:val="single"/>
    </w:rPr>
  </w:style>
  <w:style w:type="character" w:styleId="Refdecomentrio">
    <w:name w:val="annotation reference"/>
    <w:basedOn w:val="Fontepargpadro"/>
    <w:uiPriority w:val="99"/>
    <w:semiHidden/>
    <w:unhideWhenUsed/>
    <w:rsid w:val="003420CF"/>
    <w:rPr>
      <w:sz w:val="16"/>
      <w:szCs w:val="16"/>
    </w:rPr>
  </w:style>
  <w:style w:type="paragraph" w:styleId="Textodecomentrio">
    <w:name w:val="annotation text"/>
    <w:basedOn w:val="Normal"/>
    <w:link w:val="TextodecomentrioChar"/>
    <w:uiPriority w:val="99"/>
    <w:semiHidden/>
    <w:unhideWhenUsed/>
    <w:rsid w:val="003420C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420CF"/>
    <w:rPr>
      <w:sz w:val="20"/>
      <w:szCs w:val="20"/>
    </w:rPr>
  </w:style>
  <w:style w:type="paragraph" w:styleId="Assuntodocomentrio">
    <w:name w:val="annotation subject"/>
    <w:basedOn w:val="Textodecomentrio"/>
    <w:next w:val="Textodecomentrio"/>
    <w:link w:val="AssuntodocomentrioChar"/>
    <w:uiPriority w:val="99"/>
    <w:semiHidden/>
    <w:unhideWhenUsed/>
    <w:rsid w:val="003420CF"/>
    <w:rPr>
      <w:b/>
      <w:bCs/>
    </w:rPr>
  </w:style>
  <w:style w:type="character" w:customStyle="1" w:styleId="AssuntodocomentrioChar">
    <w:name w:val="Assunto do comentário Char"/>
    <w:basedOn w:val="TextodecomentrioChar"/>
    <w:link w:val="Assuntodocomentrio"/>
    <w:uiPriority w:val="99"/>
    <w:semiHidden/>
    <w:rsid w:val="003420CF"/>
    <w:rPr>
      <w:b/>
      <w:bCs/>
      <w:sz w:val="20"/>
      <w:szCs w:val="20"/>
    </w:rPr>
  </w:style>
  <w:style w:type="paragraph" w:styleId="Textodebalo">
    <w:name w:val="Balloon Text"/>
    <w:basedOn w:val="Normal"/>
    <w:link w:val="TextodebaloChar"/>
    <w:uiPriority w:val="99"/>
    <w:semiHidden/>
    <w:unhideWhenUsed/>
    <w:rsid w:val="003420C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420CF"/>
    <w:rPr>
      <w:rFonts w:ascii="Segoe UI" w:hAnsi="Segoe UI" w:cs="Segoe UI"/>
      <w:sz w:val="18"/>
      <w:szCs w:val="18"/>
    </w:rPr>
  </w:style>
  <w:style w:type="character" w:styleId="MenoPendente">
    <w:name w:val="Unresolved Mention"/>
    <w:basedOn w:val="Fontepargpadro"/>
    <w:uiPriority w:val="99"/>
    <w:semiHidden/>
    <w:unhideWhenUsed/>
    <w:rsid w:val="00D31E4B"/>
    <w:rPr>
      <w:color w:val="605E5C"/>
      <w:shd w:val="clear" w:color="auto" w:fill="E1DFDD"/>
    </w:rPr>
  </w:style>
  <w:style w:type="paragraph" w:customStyle="1" w:styleId="u-mb-2">
    <w:name w:val="u-mb-2"/>
    <w:basedOn w:val="Normal"/>
    <w:rsid w:val="003804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horsname">
    <w:name w:val="authors__name"/>
    <w:basedOn w:val="Fontepargpadro"/>
    <w:rsid w:val="00380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9235">
      <w:bodyDiv w:val="1"/>
      <w:marLeft w:val="0"/>
      <w:marRight w:val="0"/>
      <w:marTop w:val="0"/>
      <w:marBottom w:val="0"/>
      <w:divBdr>
        <w:top w:val="none" w:sz="0" w:space="0" w:color="auto"/>
        <w:left w:val="none" w:sz="0" w:space="0" w:color="auto"/>
        <w:bottom w:val="none" w:sz="0" w:space="0" w:color="auto"/>
        <w:right w:val="none" w:sz="0" w:space="0" w:color="auto"/>
      </w:divBdr>
    </w:div>
    <w:div w:id="204756279">
      <w:bodyDiv w:val="1"/>
      <w:marLeft w:val="0"/>
      <w:marRight w:val="0"/>
      <w:marTop w:val="0"/>
      <w:marBottom w:val="0"/>
      <w:divBdr>
        <w:top w:val="none" w:sz="0" w:space="0" w:color="auto"/>
        <w:left w:val="none" w:sz="0" w:space="0" w:color="auto"/>
        <w:bottom w:val="none" w:sz="0" w:space="0" w:color="auto"/>
        <w:right w:val="none" w:sz="0" w:space="0" w:color="auto"/>
      </w:divBdr>
    </w:div>
    <w:div w:id="242227813">
      <w:bodyDiv w:val="1"/>
      <w:marLeft w:val="0"/>
      <w:marRight w:val="0"/>
      <w:marTop w:val="0"/>
      <w:marBottom w:val="0"/>
      <w:divBdr>
        <w:top w:val="none" w:sz="0" w:space="0" w:color="auto"/>
        <w:left w:val="none" w:sz="0" w:space="0" w:color="auto"/>
        <w:bottom w:val="none" w:sz="0" w:space="0" w:color="auto"/>
        <w:right w:val="none" w:sz="0" w:space="0" w:color="auto"/>
      </w:divBdr>
    </w:div>
    <w:div w:id="1056780179">
      <w:bodyDiv w:val="1"/>
      <w:marLeft w:val="0"/>
      <w:marRight w:val="0"/>
      <w:marTop w:val="0"/>
      <w:marBottom w:val="0"/>
      <w:divBdr>
        <w:top w:val="none" w:sz="0" w:space="0" w:color="auto"/>
        <w:left w:val="none" w:sz="0" w:space="0" w:color="auto"/>
        <w:bottom w:val="none" w:sz="0" w:space="0" w:color="auto"/>
        <w:right w:val="none" w:sz="0" w:space="0" w:color="auto"/>
      </w:divBdr>
    </w:div>
    <w:div w:id="1452432663">
      <w:bodyDiv w:val="1"/>
      <w:marLeft w:val="0"/>
      <w:marRight w:val="0"/>
      <w:marTop w:val="0"/>
      <w:marBottom w:val="0"/>
      <w:divBdr>
        <w:top w:val="none" w:sz="0" w:space="0" w:color="auto"/>
        <w:left w:val="none" w:sz="0" w:space="0" w:color="auto"/>
        <w:bottom w:val="none" w:sz="0" w:space="0" w:color="auto"/>
        <w:right w:val="none" w:sz="0" w:space="0" w:color="auto"/>
      </w:divBdr>
    </w:div>
    <w:div w:id="181976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ossi@usp.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iancakucharsky@gmail.com.b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valcanti.driele@hotmail.com" TargetMode="External"/><Relationship Id="rId11" Type="http://schemas.openxmlformats.org/officeDocument/2006/relationships/hyperlink" Target="http://dx.doi.org/10.1007/s11332-015-0220-6" TargetMode="External"/><Relationship Id="rId5" Type="http://schemas.openxmlformats.org/officeDocument/2006/relationships/webSettings" Target="webSettings.xml"/><Relationship Id="rId10" Type="http://schemas.openxmlformats.org/officeDocument/2006/relationships/hyperlink" Target="http://dx.doi.org/10.1016/j.scispo.2010.12.015"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rmar\Desktop\Anhembi%20Morumbi\TCC\Preens&#227;o%20palmar\FP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dk1">
                      <a:tint val="88500"/>
                      <a:shade val="51000"/>
                      <a:satMod val="130000"/>
                    </a:schemeClr>
                  </a:gs>
                  <a:gs pos="80000">
                    <a:schemeClr val="dk1">
                      <a:tint val="88500"/>
                      <a:shade val="93000"/>
                      <a:satMod val="130000"/>
                    </a:schemeClr>
                  </a:gs>
                  <a:gs pos="100000">
                    <a:schemeClr val="dk1">
                      <a:tint val="88500"/>
                      <a:shade val="94000"/>
                      <a:satMod val="135000"/>
                    </a:schemeClr>
                  </a:gs>
                </a:gsLst>
                <a:lin ang="16200000" scaled="0"/>
              </a:gradFill>
              <a:ln w="9525" cap="rnd">
                <a:solidFill>
                  <a:schemeClr val="dk1">
                    <a:tint val="88500"/>
                  </a:schemeClr>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trendline>
            <c:spPr>
              <a:ln w="19050" cap="rnd">
                <a:solidFill>
                  <a:schemeClr val="dk1">
                    <a:tint val="88500"/>
                  </a:schemeClr>
                </a:solidFill>
              </a:ln>
              <a:effectLst/>
            </c:spPr>
            <c:trendlineType val="linear"/>
            <c:dispRSqr val="1"/>
            <c:dispEq val="1"/>
            <c:trendlineLbl>
              <c:layout>
                <c:manualLayout>
                  <c:x val="-0.15487514907296984"/>
                  <c:y val="0.34662490724798467"/>
                </c:manualLayout>
              </c:layout>
              <c:tx>
                <c:rich>
                  <a:bodyPr rot="0" spcFirstLastPara="1" vertOverflow="ellipsis" vert="horz" wrap="square" anchor="ctr" anchorCtr="1"/>
                  <a:lstStyle/>
                  <a:p>
                    <a:pPr>
                      <a:defRPr sz="1100" b="1" i="0" u="none" strike="noStrike" kern="1200" baseline="0">
                        <a:solidFill>
                          <a:schemeClr val="tx1"/>
                        </a:solidFill>
                        <a:latin typeface="Arial" pitchFamily="34" charset="0"/>
                        <a:ea typeface="+mn-ea"/>
                        <a:cs typeface="Arial" pitchFamily="34" charset="0"/>
                      </a:defRPr>
                    </a:pPr>
                    <a:r>
                      <a:rPr lang="en-US" sz="1100" b="1" baseline="0">
                        <a:solidFill>
                          <a:schemeClr val="tx1"/>
                        </a:solidFill>
                        <a:latin typeface="Arial" pitchFamily="34" charset="0"/>
                        <a:cs typeface="Arial" pitchFamily="34" charset="0"/>
                      </a:rPr>
                      <a:t>R = 0,65</a:t>
                    </a:r>
                    <a:endParaRPr lang="en-US" sz="1100" b="1">
                      <a:solidFill>
                        <a:schemeClr val="tx1"/>
                      </a:solidFill>
                      <a:latin typeface="Arial" pitchFamily="34" charset="0"/>
                      <a:cs typeface="Arial" pitchFamily="34" charset="0"/>
                    </a:endParaRPr>
                  </a:p>
                </c:rich>
              </c:tx>
              <c:numFmt formatCode="General"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itchFamily="34" charset="0"/>
                      <a:ea typeface="+mn-ea"/>
                      <a:cs typeface="Arial" pitchFamily="34" charset="0"/>
                    </a:defRPr>
                  </a:pPr>
                  <a:endParaRPr lang="pt-BR"/>
                </a:p>
              </c:txPr>
            </c:trendlineLbl>
          </c:trendline>
          <c:xVal>
            <c:numRef>
              <c:f>Plan1!$Z$2:$Z$22</c:f>
              <c:numCache>
                <c:formatCode>General</c:formatCode>
                <c:ptCount val="21"/>
                <c:pt idx="0">
                  <c:v>63.125054853509319</c:v>
                </c:pt>
                <c:pt idx="1">
                  <c:v>64.154673862211339</c:v>
                </c:pt>
                <c:pt idx="2">
                  <c:v>63.07837399621998</c:v>
                </c:pt>
                <c:pt idx="3">
                  <c:v>54.956186597356449</c:v>
                </c:pt>
                <c:pt idx="4">
                  <c:v>53.361921030155699</c:v>
                </c:pt>
                <c:pt idx="5">
                  <c:v>56.303252581434734</c:v>
                </c:pt>
                <c:pt idx="6">
                  <c:v>59.722971615350346</c:v>
                </c:pt>
                <c:pt idx="7">
                  <c:v>66.350135540019949</c:v>
                </c:pt>
                <c:pt idx="8">
                  <c:v>68.796610169491601</c:v>
                </c:pt>
                <c:pt idx="9">
                  <c:v>69.423422268705295</c:v>
                </c:pt>
                <c:pt idx="10">
                  <c:v>72.2405127693536</c:v>
                </c:pt>
                <c:pt idx="11">
                  <c:v>56.228733572640024</c:v>
                </c:pt>
                <c:pt idx="12">
                  <c:v>59.316101694915325</c:v>
                </c:pt>
                <c:pt idx="13">
                  <c:v>68.069995405291181</c:v>
                </c:pt>
                <c:pt idx="14">
                  <c:v>71.017514920072159</c:v>
                </c:pt>
                <c:pt idx="15">
                  <c:v>67.191944320480076</c:v>
                </c:pt>
                <c:pt idx="16">
                  <c:v>75.88450325364407</c:v>
                </c:pt>
                <c:pt idx="17">
                  <c:v>59.236710246234139</c:v>
                </c:pt>
                <c:pt idx="18">
                  <c:v>62.316705094500008</c:v>
                </c:pt>
                <c:pt idx="19">
                  <c:v>61.245029915486484</c:v>
                </c:pt>
                <c:pt idx="20">
                  <c:v>62.624363931291846</c:v>
                </c:pt>
              </c:numCache>
            </c:numRef>
          </c:xVal>
          <c:yVal>
            <c:numRef>
              <c:f>Plan1!$AA$2:$AA$22</c:f>
              <c:numCache>
                <c:formatCode>General</c:formatCode>
                <c:ptCount val="21"/>
                <c:pt idx="0">
                  <c:v>104.9</c:v>
                </c:pt>
                <c:pt idx="1">
                  <c:v>99.300000000000011</c:v>
                </c:pt>
                <c:pt idx="2">
                  <c:v>89.300000000000011</c:v>
                </c:pt>
                <c:pt idx="3">
                  <c:v>77.599999999999994</c:v>
                </c:pt>
                <c:pt idx="4">
                  <c:v>71.599999999999994</c:v>
                </c:pt>
                <c:pt idx="5">
                  <c:v>65.5</c:v>
                </c:pt>
                <c:pt idx="6">
                  <c:v>81.7</c:v>
                </c:pt>
                <c:pt idx="7">
                  <c:v>105.19999999999999</c:v>
                </c:pt>
                <c:pt idx="8">
                  <c:v>92.9</c:v>
                </c:pt>
                <c:pt idx="9">
                  <c:v>85.4</c:v>
                </c:pt>
                <c:pt idx="10">
                  <c:v>93.6</c:v>
                </c:pt>
                <c:pt idx="11">
                  <c:v>66.900000000000006</c:v>
                </c:pt>
                <c:pt idx="12">
                  <c:v>89.6</c:v>
                </c:pt>
                <c:pt idx="13">
                  <c:v>78.7</c:v>
                </c:pt>
                <c:pt idx="14">
                  <c:v>87</c:v>
                </c:pt>
                <c:pt idx="15">
                  <c:v>96.699999999999989</c:v>
                </c:pt>
                <c:pt idx="16">
                  <c:v>110.8</c:v>
                </c:pt>
                <c:pt idx="17">
                  <c:v>88.199999999999989</c:v>
                </c:pt>
                <c:pt idx="18">
                  <c:v>86.199999999999989</c:v>
                </c:pt>
                <c:pt idx="19">
                  <c:v>87.199999999999989</c:v>
                </c:pt>
                <c:pt idx="20">
                  <c:v>100.19999999999999</c:v>
                </c:pt>
              </c:numCache>
            </c:numRef>
          </c:yVal>
          <c:smooth val="0"/>
          <c:extLst>
            <c:ext xmlns:c16="http://schemas.microsoft.com/office/drawing/2014/chart" uri="{C3380CC4-5D6E-409C-BE32-E72D297353CC}">
              <c16:uniqueId val="{00000001-B6B7-4A97-944A-FC56E4A5C833}"/>
            </c:ext>
          </c:extLst>
        </c:ser>
        <c:dLbls>
          <c:showLegendKey val="0"/>
          <c:showVal val="0"/>
          <c:showCatName val="0"/>
          <c:showSerName val="0"/>
          <c:showPercent val="0"/>
          <c:showBubbleSize val="0"/>
        </c:dLbls>
        <c:axId val="86787968"/>
        <c:axId val="86794240"/>
      </c:scatterChart>
      <c:valAx>
        <c:axId val="86787968"/>
        <c:scaling>
          <c:orientation val="minMax"/>
          <c:min val="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000" b="1">
                    <a:latin typeface="Arial" panose="020B0604020202020204" pitchFamily="34" charset="0"/>
                    <a:cs typeface="Arial" panose="020B0604020202020204" pitchFamily="34" charset="0"/>
                  </a:rPr>
                  <a:t>Massa Magra (kg)</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6794240"/>
        <c:crosses val="autoZero"/>
        <c:crossBetween val="midCat"/>
      </c:valAx>
      <c:valAx>
        <c:axId val="86794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Soma de força de preensão palmar (kgf)</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67879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63EF9-A794-4464-81FD-C70CCDB0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2777</Words>
  <Characters>14997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Driele Cavalcanti</dc:creator>
  <cp:keywords/>
  <dc:description/>
  <cp:lastModifiedBy>Luciana Rossi Marques</cp:lastModifiedBy>
  <cp:revision>3</cp:revision>
  <dcterms:created xsi:type="dcterms:W3CDTF">2019-04-21T12:18:00Z</dcterms:created>
  <dcterms:modified xsi:type="dcterms:W3CDTF">2019-04-21T12:21:00Z</dcterms:modified>
</cp:coreProperties>
</file>